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eastAsia="黑体"/>
          <w:b/>
          <w:sz w:val="44"/>
          <w:szCs w:val="44"/>
        </w:rPr>
      </w:pPr>
      <w:r>
        <w:rPr>
          <w:rFonts w:hint="eastAsia" w:ascii="黑体" w:eastAsia="黑体"/>
          <w:b/>
          <w:sz w:val="44"/>
          <w:szCs w:val="44"/>
          <w:lang w:val="en-US" w:eastAsia="zh-CN"/>
        </w:rPr>
        <w:t>2019-</w:t>
      </w:r>
      <w:r>
        <w:rPr>
          <w:rFonts w:hint="eastAsia" w:ascii="黑体" w:eastAsia="黑体"/>
          <w:b/>
          <w:sz w:val="44"/>
          <w:szCs w:val="44"/>
        </w:rPr>
        <w:t>20</w:t>
      </w:r>
      <w:r>
        <w:rPr>
          <w:rFonts w:hint="eastAsia" w:ascii="黑体" w:eastAsia="黑体"/>
          <w:b/>
          <w:sz w:val="44"/>
          <w:szCs w:val="44"/>
          <w:lang w:val="en-US" w:eastAsia="zh-CN"/>
        </w:rPr>
        <w:t>20</w:t>
      </w:r>
      <w:r>
        <w:rPr>
          <w:rFonts w:hint="eastAsia" w:ascii="黑体" w:eastAsia="黑体"/>
          <w:b/>
          <w:sz w:val="44"/>
          <w:szCs w:val="44"/>
          <w:lang w:eastAsia="zh-CN"/>
        </w:rPr>
        <w:t>年第二学期度教师发展</w:t>
      </w:r>
      <w:r>
        <w:rPr>
          <w:rFonts w:hint="eastAsia" w:ascii="黑体" w:eastAsia="黑体"/>
          <w:b/>
          <w:sz w:val="44"/>
          <w:szCs w:val="44"/>
        </w:rPr>
        <w:t>处工作总结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32"/>
          <w:szCs w:val="32"/>
        </w:rPr>
      </w:pPr>
      <w:r>
        <w:rPr>
          <w:rFonts w:hint="eastAsia"/>
          <w:sz w:val="32"/>
          <w:szCs w:val="32"/>
        </w:rPr>
        <w:t>昆山花桥国际商务城中等专业学校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sz w:val="32"/>
          <w:szCs w:val="32"/>
        </w:rPr>
      </w:pPr>
      <w:r>
        <w:rPr>
          <w:rFonts w:hint="eastAsia"/>
          <w:sz w:val="28"/>
          <w:szCs w:val="28"/>
        </w:rPr>
        <w:t>本学期，在教育局</w:t>
      </w:r>
      <w:r>
        <w:rPr>
          <w:rFonts w:hint="eastAsia"/>
          <w:sz w:val="28"/>
          <w:szCs w:val="28"/>
          <w:lang w:eastAsia="zh-CN"/>
        </w:rPr>
        <w:t>教师发展处</w:t>
      </w:r>
      <w:r>
        <w:rPr>
          <w:rFonts w:hint="eastAsia"/>
          <w:sz w:val="28"/>
          <w:szCs w:val="28"/>
        </w:rPr>
        <w:t>的</w:t>
      </w:r>
      <w:r>
        <w:rPr>
          <w:rFonts w:hint="eastAsia"/>
          <w:sz w:val="28"/>
          <w:szCs w:val="28"/>
          <w:lang w:eastAsia="zh-CN"/>
        </w:rPr>
        <w:t>领导</w:t>
      </w:r>
      <w:r>
        <w:rPr>
          <w:rFonts w:hint="eastAsia"/>
          <w:sz w:val="28"/>
          <w:szCs w:val="28"/>
        </w:rPr>
        <w:t>下，在校领导的支持下，我校</w:t>
      </w:r>
      <w:r>
        <w:rPr>
          <w:rFonts w:hint="eastAsia" w:ascii="宋体" w:hAnsi="宋体"/>
          <w:sz w:val="28"/>
          <w:szCs w:val="28"/>
        </w:rPr>
        <w:t>围绕积极营造良好的科研环境，加强课堂教学研究，加强省市规划课题管理，加强教科研骨干队伍建设，为全面提升我校教育教学质量、办好人民满意教育不断注入新的生机和活力。</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textAlignment w:val="auto"/>
        <w:outlineLvl w:val="9"/>
        <w:rPr>
          <w:rFonts w:hint="eastAsia"/>
          <w:b/>
          <w:bCs/>
          <w:sz w:val="28"/>
          <w:szCs w:val="28"/>
          <w:lang w:val="en-US" w:eastAsia="zh-CN"/>
        </w:rPr>
      </w:pPr>
      <w:r>
        <w:rPr>
          <w:rFonts w:hint="eastAsia"/>
          <w:b/>
          <w:bCs/>
          <w:sz w:val="28"/>
          <w:szCs w:val="28"/>
          <w:lang w:val="en-US" w:eastAsia="zh-CN"/>
        </w:rPr>
        <w:t>课题研究工作顺利开展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b w:val="0"/>
          <w:bCs w:val="0"/>
          <w:sz w:val="28"/>
          <w:szCs w:val="28"/>
          <w:lang w:val="en-US" w:eastAsia="zh-CN"/>
        </w:rPr>
      </w:pPr>
      <w:r>
        <w:rPr>
          <w:rFonts w:hint="eastAsia" w:asciiTheme="minorEastAsia" w:hAnsiTheme="minorEastAsia" w:cstheme="minorEastAsia"/>
          <w:b w:val="0"/>
          <w:bCs w:val="0"/>
          <w:sz w:val="28"/>
          <w:szCs w:val="28"/>
          <w:lang w:val="en-US" w:eastAsia="zh-CN"/>
        </w:rPr>
        <w:t>学校聚焦研究实效，加强了对课题的过程管理。对在研的课题多次召开专门会议，从申报立项、开题论证、阶段计划和汇报、课题成果展示等，对教师进行了指导，并对课题进行了网络化统一管理，专人负责定期检查，确保课题呈</w:t>
      </w:r>
      <w:r>
        <w:rPr>
          <w:rFonts w:hint="default" w:ascii="Times New Roman" w:hAnsi="Times New Roman" w:cs="Times New Roman"/>
          <w:b w:val="0"/>
          <w:bCs w:val="0"/>
          <w:sz w:val="28"/>
          <w:szCs w:val="28"/>
          <w:lang w:val="en-US" w:eastAsia="zh-CN"/>
        </w:rPr>
        <w:t>现动态化研究过程。本年度在研课题共</w:t>
      </w:r>
      <w:r>
        <w:rPr>
          <w:rFonts w:hint="default" w:ascii="Times New Roman" w:hAnsi="Times New Roman" w:cs="Times New Roman"/>
          <w:b w:val="0"/>
          <w:bCs w:val="0"/>
          <w:sz w:val="28"/>
          <w:szCs w:val="28"/>
          <w:lang w:val="en-US" w:eastAsia="zh-CN"/>
        </w:rPr>
        <w:t>18项，包括：4项江苏省级课题、2项苏州市级课题、12项昆山市级课题。其中4项省级课题完成中期汇报，5项昆山课题完成开题、2项结题。另外，组织2</w:t>
      </w:r>
      <w:r>
        <w:rPr>
          <w:rFonts w:hint="eastAsia"/>
          <w:b w:val="0"/>
          <w:bCs w:val="0"/>
          <w:sz w:val="28"/>
          <w:szCs w:val="28"/>
          <w:lang w:val="en-US" w:eastAsia="zh-CN"/>
        </w:rPr>
        <w:t>项昆山市级课题完成申报。78%以上的教师参与了课题研究，涵盖了各个专业。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b/>
          <w:bCs/>
          <w:sz w:val="28"/>
          <w:szCs w:val="28"/>
          <w:lang w:val="en-US" w:eastAsia="zh-CN"/>
        </w:rPr>
      </w:pPr>
      <w:r>
        <w:rPr>
          <w:rFonts w:hint="eastAsia"/>
          <w:b/>
          <w:bCs/>
          <w:sz w:val="28"/>
          <w:szCs w:val="28"/>
          <w:lang w:val="en-US" w:eastAsia="zh-CN"/>
        </w:rPr>
        <w:t>二、名师工作室工作持续推进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outlineLvl w:val="9"/>
        <w:rPr>
          <w:rFonts w:hint="default"/>
          <w:b w:val="0"/>
          <w:bCs w:val="0"/>
          <w:sz w:val="28"/>
          <w:szCs w:val="28"/>
          <w:lang w:val="en-US" w:eastAsia="zh-CN"/>
        </w:rPr>
      </w:pPr>
      <w:r>
        <w:rPr>
          <w:rFonts w:hint="eastAsia"/>
          <w:b w:val="0"/>
          <w:bCs w:val="0"/>
          <w:sz w:val="28"/>
          <w:szCs w:val="28"/>
          <w:lang w:val="en-US" w:eastAsia="zh-CN"/>
        </w:rPr>
        <w:t>目前，学校有</w:t>
      </w:r>
      <w:r>
        <w:rPr>
          <w:rFonts w:hint="default" w:ascii="Times New Roman" w:hAnsi="Times New Roman" w:cs="Times New Roman"/>
          <w:b w:val="0"/>
          <w:bCs w:val="0"/>
          <w:sz w:val="28"/>
          <w:szCs w:val="28"/>
          <w:lang w:val="en-US" w:eastAsia="zh-CN"/>
        </w:rPr>
        <w:t>6</w:t>
      </w:r>
      <w:r>
        <w:rPr>
          <w:rFonts w:hint="eastAsia"/>
          <w:b w:val="0"/>
          <w:bCs w:val="0"/>
          <w:sz w:val="28"/>
          <w:szCs w:val="28"/>
          <w:lang w:val="en-US" w:eastAsia="zh-CN"/>
        </w:rPr>
        <w:t>个名师工作室，何哲文创新工作室为“江苏省名师工作室”，王志达美术工作室为“苏州市名师工作室”，</w:t>
      </w:r>
      <w:r>
        <w:rPr>
          <w:rFonts w:hint="default" w:ascii="Times New Roman" w:hAnsi="Times New Roman" w:cs="Times New Roman"/>
          <w:b w:val="0"/>
          <w:bCs w:val="0"/>
          <w:sz w:val="28"/>
          <w:szCs w:val="28"/>
          <w:lang w:val="en-US" w:eastAsia="zh-CN"/>
        </w:rPr>
        <w:t>4</w:t>
      </w:r>
      <w:r>
        <w:rPr>
          <w:rFonts w:hint="eastAsia"/>
          <w:b w:val="0"/>
          <w:bCs w:val="0"/>
          <w:sz w:val="28"/>
          <w:szCs w:val="28"/>
          <w:lang w:val="en-US" w:eastAsia="zh-CN"/>
        </w:rPr>
        <w:t>个工作室为校级名师工作室。</w:t>
      </w:r>
      <w:r>
        <w:rPr>
          <w:rFonts w:hint="eastAsia" w:ascii="Times New Roman" w:hAnsi="Times New Roman" w:cs="Times New Roman"/>
          <w:b w:val="0"/>
          <w:bCs w:val="0"/>
          <w:sz w:val="28"/>
          <w:szCs w:val="28"/>
          <w:lang w:val="en-US" w:eastAsia="zh-CN"/>
        </w:rPr>
        <w:t>本学期各工作室完成了工作计划、过程管理等工作，进一步提高了教师的专业水平和科研、创新能力。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b/>
          <w:bCs/>
          <w:sz w:val="28"/>
          <w:szCs w:val="28"/>
          <w:lang w:val="en-US" w:eastAsia="zh-CN"/>
        </w:rPr>
      </w:pPr>
      <w:r>
        <w:rPr>
          <w:rFonts w:hint="eastAsia"/>
          <w:b/>
          <w:bCs/>
          <w:sz w:val="28"/>
          <w:szCs w:val="28"/>
          <w:lang w:val="en-US" w:eastAsia="zh-CN"/>
        </w:rPr>
        <w:t>三、校本培训不断加强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积极推进教师队伍培养。为了提升学校新教师的职业素质，进一步培养新教师严谨笃学、爱岗敬业的精神，全面提高新教师的教学基本技能、创新能力及实践能力，本学期开展了“十项公共基础课新课标”的校本学习培训，组织骨干教师和学科中心组共</w:t>
      </w:r>
      <w:r>
        <w:rPr>
          <w:rFonts w:hint="default" w:ascii="Times New Roman" w:hAnsi="Times New Roman" w:cs="Times New Roman"/>
          <w:b w:val="0"/>
          <w:bCs w:val="0"/>
          <w:sz w:val="28"/>
          <w:szCs w:val="28"/>
          <w:lang w:val="en-US" w:eastAsia="zh-CN"/>
        </w:rPr>
        <w:t>计18人参加</w:t>
      </w:r>
      <w:r>
        <w:rPr>
          <w:rFonts w:hint="eastAsia"/>
          <w:b w:val="0"/>
          <w:bCs w:val="0"/>
          <w:sz w:val="28"/>
          <w:szCs w:val="28"/>
          <w:lang w:val="en-US" w:eastAsia="zh-CN"/>
        </w:rPr>
        <w:t>了省级新课标培训，组织全校各学科教师，以教研组为单位，利用信息化平台认真完成了课标的学习；邀请吴江中专潘莉萍副校长为全校教师做了教学能力大赛的在线专题讲座；组织教师报名参加</w:t>
      </w:r>
      <w:r>
        <w:rPr>
          <w:rFonts w:hint="default" w:ascii="Times New Roman" w:hAnsi="Times New Roman" w:cs="Times New Roman"/>
          <w:b w:val="0"/>
          <w:bCs w:val="0"/>
          <w:sz w:val="28"/>
          <w:szCs w:val="28"/>
          <w:lang w:val="en-US" w:eastAsia="zh-CN"/>
        </w:rPr>
        <w:t>2020年春季全市中小学信息化能力水平提升培训；组织10名教师完成青年</w:t>
      </w:r>
      <w:r>
        <w:rPr>
          <w:rFonts w:hint="eastAsia" w:asciiTheme="minorEastAsia" w:hAnsiTheme="minorEastAsia" w:eastAsiaTheme="minorEastAsia" w:cstheme="minorEastAsia"/>
          <w:b w:val="0"/>
          <w:bCs w:val="0"/>
          <w:sz w:val="28"/>
          <w:szCs w:val="28"/>
          <w:lang w:val="en-US" w:eastAsia="zh-CN"/>
        </w:rPr>
        <w:t>教师“一二三”工</w:t>
      </w:r>
      <w:r>
        <w:rPr>
          <w:rFonts w:hint="default" w:ascii="Times New Roman" w:hAnsi="Times New Roman" w:cs="Times New Roman"/>
          <w:b w:val="0"/>
          <w:bCs w:val="0"/>
          <w:sz w:val="28"/>
          <w:szCs w:val="28"/>
          <w:lang w:val="en-US" w:eastAsia="zh-CN"/>
        </w:rPr>
        <w:t>程考核</w:t>
      </w:r>
      <w:r>
        <w:rPr>
          <w:rFonts w:hint="eastAsia" w:ascii="Times New Roman" w:hAnsi="Times New Roman" w:cs="Times New Roman"/>
          <w:b w:val="0"/>
          <w:bCs w:val="0"/>
          <w:sz w:val="28"/>
          <w:szCs w:val="28"/>
          <w:lang w:val="en-US" w:eastAsia="zh-CN"/>
        </w:rPr>
        <w:t>；教发处以微课的形式，为科研人员开设了《如何撰写开题（结题）报告》在线讲座。</w:t>
      </w:r>
      <w:bookmarkStart w:id="0" w:name="_GoBack"/>
      <w:bookmarkEnd w:id="0"/>
      <w:r>
        <w:rPr>
          <w:rFonts w:hint="default" w:ascii="Times New Roman" w:hAnsi="Times New Roman" w:cs="Times New Roman"/>
          <w:b w:val="0"/>
          <w:bCs w:val="0"/>
          <w:sz w:val="28"/>
          <w:szCs w:val="28"/>
          <w:lang w:val="en-US" w:eastAsia="zh-CN"/>
        </w:rPr>
        <w:t>本学期，我校姚焕</w:t>
      </w:r>
      <w:r>
        <w:rPr>
          <w:rFonts w:hint="eastAsia" w:ascii="Times New Roman" w:hAnsi="Times New Roman" w:cs="Times New Roman"/>
          <w:b w:val="0"/>
          <w:bCs w:val="0"/>
          <w:sz w:val="28"/>
          <w:szCs w:val="28"/>
          <w:lang w:val="en-US" w:eastAsia="zh-CN"/>
        </w:rPr>
        <w:t>、唐蒙蒙、王小娟</w:t>
      </w:r>
      <w:r>
        <w:rPr>
          <w:rFonts w:hint="default" w:ascii="Times New Roman" w:hAnsi="Times New Roman" w:cs="Times New Roman"/>
          <w:b w:val="0"/>
          <w:bCs w:val="0"/>
          <w:sz w:val="28"/>
          <w:szCs w:val="28"/>
          <w:lang w:val="en-US" w:eastAsia="zh-CN"/>
        </w:rPr>
        <w:t>3名教师被评为</w:t>
      </w:r>
      <w:r>
        <w:rPr>
          <w:rFonts w:hint="eastAsia" w:asciiTheme="minorEastAsia" w:hAnsiTheme="minorEastAsia" w:eastAsiaTheme="minorEastAsia" w:cstheme="minorEastAsia"/>
          <w:b w:val="0"/>
          <w:bCs w:val="0"/>
          <w:sz w:val="28"/>
          <w:szCs w:val="28"/>
          <w:lang w:val="en-US" w:eastAsia="zh-CN"/>
        </w:rPr>
        <w:t>“昆山市学科带头人”</w:t>
      </w:r>
      <w:r>
        <w:rPr>
          <w:rFonts w:hint="default" w:ascii="Times New Roman" w:hAnsi="Times New Roman" w:cs="Times New Roman"/>
          <w:b w:val="0"/>
          <w:bCs w:val="0"/>
          <w:sz w:val="28"/>
          <w:szCs w:val="28"/>
          <w:lang w:val="en-US" w:eastAsia="zh-CN"/>
        </w:rPr>
        <w:t>，1名教师被评为苏州教育</w:t>
      </w:r>
      <w:r>
        <w:rPr>
          <w:rFonts w:hint="eastAsia"/>
          <w:b w:val="0"/>
          <w:bCs w:val="0"/>
          <w:sz w:val="28"/>
          <w:szCs w:val="28"/>
          <w:lang w:val="en-US" w:eastAsia="zh-CN"/>
        </w:rPr>
        <w:t>科研先进个人。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textAlignment w:val="auto"/>
        <w:outlineLvl w:val="9"/>
        <w:rPr>
          <w:rFonts w:hint="eastAsia"/>
          <w:b/>
          <w:bCs/>
          <w:sz w:val="28"/>
          <w:szCs w:val="28"/>
          <w:highlight w:val="none"/>
          <w:lang w:val="en-US" w:eastAsia="zh-CN"/>
        </w:rPr>
      </w:pPr>
      <w:r>
        <w:rPr>
          <w:rFonts w:hint="eastAsia"/>
          <w:b/>
          <w:bCs/>
          <w:sz w:val="28"/>
          <w:szCs w:val="28"/>
          <w:highlight w:val="none"/>
          <w:lang w:val="en-US" w:eastAsia="zh-CN"/>
        </w:rPr>
        <w:t>四、教科研助推学校德育品牌建设</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default" w:asciiTheme="minorEastAsia" w:hAnsiTheme="minorEastAsia" w:cstheme="minorEastAsia"/>
          <w:b w:val="0"/>
          <w:bCs w:val="0"/>
          <w:sz w:val="28"/>
          <w:szCs w:val="28"/>
          <w:lang w:val="en-US" w:eastAsia="zh-CN"/>
        </w:rPr>
      </w:pPr>
      <w:r>
        <w:rPr>
          <w:rFonts w:hint="eastAsia"/>
          <w:b w:val="0"/>
          <w:bCs w:val="0"/>
          <w:sz w:val="28"/>
          <w:szCs w:val="28"/>
          <w:highlight w:val="none"/>
          <w:lang w:val="en-US" w:eastAsia="zh-CN"/>
        </w:rPr>
        <w:t>教师发展处以课题研究为依托，以学校的“孔子学堂”、“青年之声国学教育示范基地”为载体，推进国学特色教育，弘扬民族传统文化，将中华优秀传统文化和德育育人相结合，探寻文化育人的路径。本学期，我校组织了“孔子学堂，经典之声”在线诵读比赛，极大地调动了学生诵读经典的积极性，也体现了疫情特殊时期对经典的诠释和热爱。同时，在昆山市“家在苏州，传承文明——诵读经典”比赛，金轶超老师指导学生荣获一等奖第一名，汪志勇老师指导学生荣获三等奖。在昆山市阅读节活动中，我校的“孔子学堂，致敬经典”活动荣获“全民阅读优秀活动奖”，金轶超老师被评为“阅读先进个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回顾本学期的教科研工作，教师发展处在教师成长、课题研究、校本培训等各方面取得了一些进步。通过教科研的实践与探索，我们深刻地认识到，今后要以人为本，求真务实，一如既往为教师、学校服务，积极推动我校教育科研的发展与创新，更好地打造学校教育科研的品牌，提高我校师资的整体水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outlineLvl w:val="9"/>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720" w:firstLineChars="2400"/>
        <w:textAlignment w:val="auto"/>
        <w:outlineLvl w:val="9"/>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20</w:t>
      </w:r>
      <w:r>
        <w:rPr>
          <w:rFonts w:hint="eastAsia" w:ascii="Times New Roman" w:hAnsi="Times New Roman" w:cs="Times New Roman"/>
          <w:b w:val="0"/>
          <w:bCs w:val="0"/>
          <w:sz w:val="28"/>
          <w:szCs w:val="28"/>
          <w:lang w:val="en-US" w:eastAsia="zh-CN"/>
        </w:rPr>
        <w:t>20</w:t>
      </w:r>
      <w:r>
        <w:rPr>
          <w:rFonts w:hint="default" w:ascii="Times New Roman" w:hAnsi="Times New Roman" w:cs="Times New Roman"/>
          <w:b w:val="0"/>
          <w:bCs w:val="0"/>
          <w:sz w:val="28"/>
          <w:szCs w:val="28"/>
          <w:lang w:val="en-US" w:eastAsia="zh-CN"/>
        </w:rPr>
        <w:t>年</w:t>
      </w:r>
      <w:r>
        <w:rPr>
          <w:rFonts w:hint="eastAsia" w:ascii="Times New Roman" w:hAnsi="Times New Roman" w:cs="Times New Roman"/>
          <w:b w:val="0"/>
          <w:bCs w:val="0"/>
          <w:sz w:val="28"/>
          <w:szCs w:val="28"/>
          <w:lang w:val="en-US" w:eastAsia="zh-CN"/>
        </w:rPr>
        <w:t>7</w:t>
      </w:r>
      <w:r>
        <w:rPr>
          <w:rFonts w:hint="default" w:ascii="Times New Roman" w:hAnsi="Times New Roman"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6日</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outlineLvl w:val="9"/>
        <w:rPr>
          <w:rFonts w:hint="eastAsia"/>
          <w:lang w:val="en-US" w:eastAsia="zh-CN"/>
        </w:rPr>
      </w:pPr>
    </w:p>
    <w:sectPr>
      <w:footerReference r:id="rId3" w:type="default"/>
      <w:pgSz w:w="11906" w:h="16838"/>
      <w:pgMar w:top="1383" w:right="1349"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BEFC8"/>
    <w:multiLevelType w:val="singleLevel"/>
    <w:tmpl w:val="71BBEF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3CC3"/>
    <w:rsid w:val="022F0473"/>
    <w:rsid w:val="02AC6574"/>
    <w:rsid w:val="03685344"/>
    <w:rsid w:val="045E6B98"/>
    <w:rsid w:val="0467376D"/>
    <w:rsid w:val="04CC438E"/>
    <w:rsid w:val="05B274B7"/>
    <w:rsid w:val="062E0690"/>
    <w:rsid w:val="07F71B77"/>
    <w:rsid w:val="083A0F63"/>
    <w:rsid w:val="09AA3A57"/>
    <w:rsid w:val="0AF27FCD"/>
    <w:rsid w:val="0CF36535"/>
    <w:rsid w:val="0D820B8A"/>
    <w:rsid w:val="0E196149"/>
    <w:rsid w:val="0FEE5C70"/>
    <w:rsid w:val="1047026D"/>
    <w:rsid w:val="10FD52F9"/>
    <w:rsid w:val="131F6D6D"/>
    <w:rsid w:val="1341038B"/>
    <w:rsid w:val="137D5FCE"/>
    <w:rsid w:val="14221C93"/>
    <w:rsid w:val="146D4523"/>
    <w:rsid w:val="15D12DFD"/>
    <w:rsid w:val="15D64BA5"/>
    <w:rsid w:val="16490A4F"/>
    <w:rsid w:val="16D5352E"/>
    <w:rsid w:val="19647344"/>
    <w:rsid w:val="19EA04C5"/>
    <w:rsid w:val="1A4428DC"/>
    <w:rsid w:val="1BD811B8"/>
    <w:rsid w:val="1CF1443A"/>
    <w:rsid w:val="1CF854D2"/>
    <w:rsid w:val="1D050F0B"/>
    <w:rsid w:val="1D1805F5"/>
    <w:rsid w:val="1E902F67"/>
    <w:rsid w:val="1F6D7263"/>
    <w:rsid w:val="1FFD4202"/>
    <w:rsid w:val="205172EC"/>
    <w:rsid w:val="20B20F04"/>
    <w:rsid w:val="220760BB"/>
    <w:rsid w:val="22100547"/>
    <w:rsid w:val="236F3CC3"/>
    <w:rsid w:val="241A7AE1"/>
    <w:rsid w:val="245533A5"/>
    <w:rsid w:val="24AC3987"/>
    <w:rsid w:val="24E95A29"/>
    <w:rsid w:val="250D28E6"/>
    <w:rsid w:val="257D1D3D"/>
    <w:rsid w:val="276D224D"/>
    <w:rsid w:val="290A1195"/>
    <w:rsid w:val="2A0D1319"/>
    <w:rsid w:val="2A231483"/>
    <w:rsid w:val="2AF113B5"/>
    <w:rsid w:val="2AF813C7"/>
    <w:rsid w:val="2AF82A9A"/>
    <w:rsid w:val="2C3660D6"/>
    <w:rsid w:val="2D81754F"/>
    <w:rsid w:val="2DC433CF"/>
    <w:rsid w:val="2DFE1390"/>
    <w:rsid w:val="2EE3586E"/>
    <w:rsid w:val="30B30585"/>
    <w:rsid w:val="31194784"/>
    <w:rsid w:val="316E4E49"/>
    <w:rsid w:val="31C9775C"/>
    <w:rsid w:val="329D3D4B"/>
    <w:rsid w:val="341D06FB"/>
    <w:rsid w:val="34AA406F"/>
    <w:rsid w:val="36600B16"/>
    <w:rsid w:val="37261D68"/>
    <w:rsid w:val="37B6201E"/>
    <w:rsid w:val="39510E06"/>
    <w:rsid w:val="39E54ACF"/>
    <w:rsid w:val="3AD17D2D"/>
    <w:rsid w:val="3AE4480E"/>
    <w:rsid w:val="3B211008"/>
    <w:rsid w:val="3D263C8E"/>
    <w:rsid w:val="3D47779C"/>
    <w:rsid w:val="3D7D27FB"/>
    <w:rsid w:val="3DA6041E"/>
    <w:rsid w:val="3DBF48A3"/>
    <w:rsid w:val="3E934496"/>
    <w:rsid w:val="3FD87FBE"/>
    <w:rsid w:val="42146B38"/>
    <w:rsid w:val="435D255E"/>
    <w:rsid w:val="43AA7094"/>
    <w:rsid w:val="44357BCC"/>
    <w:rsid w:val="44B94023"/>
    <w:rsid w:val="46F2580C"/>
    <w:rsid w:val="4A00405F"/>
    <w:rsid w:val="4AFA6D6C"/>
    <w:rsid w:val="4B2F305F"/>
    <w:rsid w:val="4C482A7A"/>
    <w:rsid w:val="4D17251A"/>
    <w:rsid w:val="4D4F0357"/>
    <w:rsid w:val="4DFF5C30"/>
    <w:rsid w:val="4E1B68AA"/>
    <w:rsid w:val="4E3A7EB1"/>
    <w:rsid w:val="4E741615"/>
    <w:rsid w:val="4F5E3FF0"/>
    <w:rsid w:val="4FEC2295"/>
    <w:rsid w:val="4FFC12EB"/>
    <w:rsid w:val="512F35F8"/>
    <w:rsid w:val="51FF5B55"/>
    <w:rsid w:val="5283449C"/>
    <w:rsid w:val="537072F8"/>
    <w:rsid w:val="53840EC5"/>
    <w:rsid w:val="5516501F"/>
    <w:rsid w:val="5667707D"/>
    <w:rsid w:val="56AE6662"/>
    <w:rsid w:val="56EF13E1"/>
    <w:rsid w:val="58745D17"/>
    <w:rsid w:val="58AE099B"/>
    <w:rsid w:val="59447806"/>
    <w:rsid w:val="5A9E2A35"/>
    <w:rsid w:val="5AE64045"/>
    <w:rsid w:val="5CBC602C"/>
    <w:rsid w:val="5D6D4E39"/>
    <w:rsid w:val="5D8110E8"/>
    <w:rsid w:val="5E2C0A9E"/>
    <w:rsid w:val="5E301481"/>
    <w:rsid w:val="5ECB5B72"/>
    <w:rsid w:val="600741A2"/>
    <w:rsid w:val="613D6E1E"/>
    <w:rsid w:val="615251D2"/>
    <w:rsid w:val="6154070F"/>
    <w:rsid w:val="62FB49B0"/>
    <w:rsid w:val="636911D7"/>
    <w:rsid w:val="64384DB8"/>
    <w:rsid w:val="684679A2"/>
    <w:rsid w:val="68750046"/>
    <w:rsid w:val="69A8371B"/>
    <w:rsid w:val="6A8515EB"/>
    <w:rsid w:val="6AC871A1"/>
    <w:rsid w:val="6B472558"/>
    <w:rsid w:val="6BD61CF1"/>
    <w:rsid w:val="6C93117A"/>
    <w:rsid w:val="6CFA1542"/>
    <w:rsid w:val="702D0050"/>
    <w:rsid w:val="70EA5292"/>
    <w:rsid w:val="7188779B"/>
    <w:rsid w:val="72865BF2"/>
    <w:rsid w:val="737C20B9"/>
    <w:rsid w:val="73973A0D"/>
    <w:rsid w:val="73C75732"/>
    <w:rsid w:val="749430C9"/>
    <w:rsid w:val="75142ED2"/>
    <w:rsid w:val="755630E3"/>
    <w:rsid w:val="75E5350F"/>
    <w:rsid w:val="79225D51"/>
    <w:rsid w:val="79DA7723"/>
    <w:rsid w:val="79EF1D7A"/>
    <w:rsid w:val="7A61719D"/>
    <w:rsid w:val="7B6D0E98"/>
    <w:rsid w:val="7DFA3D7B"/>
    <w:rsid w:val="7E260911"/>
    <w:rsid w:val="7E2913B9"/>
    <w:rsid w:val="7E3339C2"/>
    <w:rsid w:val="7F00708F"/>
    <w:rsid w:val="7F6276CC"/>
    <w:rsid w:val="7FC1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2018-12-21T07:45:00Z</dcterms:created>
  <dc:creator>Administrator</dc:creator>
  <cp:lastModifiedBy>张慧玲</cp:lastModifiedBy>
  <dcterms:modified xsi:type="dcterms:W3CDTF">2020-07-06T07:46:32Z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