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kern w:val="0"/>
          <w:sz w:val="44"/>
          <w:szCs w:val="44"/>
        </w:rPr>
      </w:pPr>
      <w:r>
        <w:rPr>
          <w:rFonts w:hint="eastAsia"/>
        </w:rPr>
        <w:t>　</w:t>
      </w:r>
      <w:r>
        <w:rPr>
          <w:rFonts w:hint="eastAsia" w:ascii="方正小标宋简体" w:eastAsia="方正小标宋简体"/>
          <w:kern w:val="0"/>
          <w:sz w:val="44"/>
          <w:szCs w:val="44"/>
        </w:rPr>
        <w:t>关于首批苏州市职业教育</w:t>
      </w:r>
    </w:p>
    <w:p>
      <w:pPr>
        <w:spacing w:line="600" w:lineRule="exact"/>
        <w:jc w:val="center"/>
        <w:rPr>
          <w:rFonts w:hint="eastAsia" w:ascii="方正小标宋简体" w:eastAsia="方正小标宋简体"/>
          <w:kern w:val="0"/>
          <w:sz w:val="44"/>
          <w:szCs w:val="44"/>
        </w:rPr>
      </w:pPr>
      <w:r>
        <w:rPr>
          <w:rFonts w:hint="eastAsia" w:ascii="方正小标宋简体" w:eastAsia="方正小标宋简体"/>
          <w:kern w:val="0"/>
          <w:sz w:val="44"/>
          <w:szCs w:val="44"/>
        </w:rPr>
        <w:t>现代学徒制项目建设遴选结果</w:t>
      </w:r>
      <w:r>
        <w:rPr>
          <w:rFonts w:ascii="方正小标宋简体" w:eastAsia="方正小标宋简体"/>
          <w:kern w:val="0"/>
          <w:sz w:val="44"/>
          <w:szCs w:val="44"/>
        </w:rPr>
        <w:t>的公示</w:t>
      </w:r>
    </w:p>
    <w:p/>
    <w:p>
      <w:pPr>
        <w:rPr>
          <w:rFonts w:hint="eastAsia"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w:t>
      </w:r>
      <w:r>
        <w:rPr>
          <w:rFonts w:hint="eastAsia" w:ascii="仿宋_GB2312" w:hAnsi="仿宋" w:eastAsia="仿宋_GB2312"/>
          <w:sz w:val="32"/>
          <w:szCs w:val="32"/>
        </w:rPr>
        <w:t>《苏州市教育局关于全面推行现代学徒制的实施意见》（苏教高职〔</w:t>
      </w:r>
      <w:r>
        <w:rPr>
          <w:rFonts w:ascii="仿宋_GB2312" w:hAnsi="仿宋" w:eastAsia="仿宋_GB2312"/>
          <w:sz w:val="32"/>
          <w:szCs w:val="32"/>
        </w:rPr>
        <w:t>2018〕38号</w:t>
      </w:r>
      <w:r>
        <w:rPr>
          <w:rFonts w:hint="eastAsia" w:ascii="仿宋_GB2312" w:hAnsi="仿宋" w:eastAsia="仿宋_GB2312"/>
          <w:sz w:val="32"/>
          <w:szCs w:val="32"/>
        </w:rPr>
        <w:t>）</w:t>
      </w:r>
      <w:r>
        <w:rPr>
          <w:rFonts w:hint="eastAsia" w:ascii="仿宋_GB2312" w:eastAsia="仿宋_GB2312"/>
          <w:sz w:val="32"/>
          <w:szCs w:val="32"/>
        </w:rPr>
        <w:t>和《</w:t>
      </w:r>
      <w:r>
        <w:rPr>
          <w:rFonts w:hint="eastAsia" w:ascii="仿宋_GB2312" w:eastAsia="仿宋_GB2312"/>
          <w:kern w:val="0"/>
          <w:sz w:val="32"/>
          <w:szCs w:val="32"/>
        </w:rPr>
        <w:t>关于开展苏州市职业教育现代学徒制项目建设申报工作的通知</w:t>
      </w:r>
      <w:r>
        <w:rPr>
          <w:rFonts w:hint="eastAsia" w:ascii="仿宋_GB2312" w:eastAsia="仿宋_GB2312"/>
          <w:sz w:val="32"/>
          <w:szCs w:val="32"/>
        </w:rPr>
        <w:t>》（苏教高职〔</w:t>
      </w:r>
      <w:r>
        <w:rPr>
          <w:rFonts w:ascii="仿宋_GB2312" w:eastAsia="仿宋_GB2312"/>
          <w:sz w:val="32"/>
          <w:szCs w:val="32"/>
        </w:rPr>
        <w:t>2019〕11号</w:t>
      </w:r>
      <w:r>
        <w:rPr>
          <w:rFonts w:hint="eastAsia" w:ascii="仿宋_GB2312" w:eastAsia="仿宋_GB2312"/>
          <w:sz w:val="32"/>
          <w:szCs w:val="32"/>
        </w:rPr>
        <w:t>），我局组织开展了首批现代学徒制项目建设遴选。共收到20所</w:t>
      </w:r>
      <w:r>
        <w:rPr>
          <w:rFonts w:ascii="仿宋_GB2312" w:eastAsia="仿宋_GB2312"/>
          <w:sz w:val="32"/>
          <w:szCs w:val="32"/>
        </w:rPr>
        <w:t>学校申报的</w:t>
      </w:r>
      <w:r>
        <w:rPr>
          <w:rFonts w:hint="eastAsia" w:ascii="仿宋_GB2312" w:eastAsia="仿宋_GB2312"/>
          <w:sz w:val="32"/>
          <w:szCs w:val="32"/>
        </w:rPr>
        <w:t>34个</w:t>
      </w:r>
      <w:r>
        <w:rPr>
          <w:rFonts w:ascii="仿宋_GB2312" w:eastAsia="仿宋_GB2312"/>
          <w:sz w:val="32"/>
          <w:szCs w:val="32"/>
        </w:rPr>
        <w:t>项目，经过专家评审，拟遴选</w:t>
      </w:r>
      <w:r>
        <w:rPr>
          <w:rFonts w:hint="eastAsia" w:ascii="仿宋_GB2312" w:eastAsia="仿宋_GB2312"/>
          <w:sz w:val="32"/>
          <w:szCs w:val="32"/>
        </w:rPr>
        <w:t>26个</w:t>
      </w:r>
      <w:r>
        <w:rPr>
          <w:rFonts w:ascii="仿宋_GB2312" w:eastAsia="仿宋_GB2312"/>
          <w:sz w:val="32"/>
          <w:szCs w:val="32"/>
        </w:rPr>
        <w:t>项目作为市级建设项目，现将评审结果予以公示。</w:t>
      </w:r>
    </w:p>
    <w:p>
      <w:pPr>
        <w:spacing w:line="550" w:lineRule="exact"/>
        <w:ind w:firstLine="640" w:firstLineChars="200"/>
        <w:rPr>
          <w:rFonts w:ascii="仿宋_GB2312" w:hAnsi="Calibri" w:eastAsia="仿宋_GB2312" w:cs="Times New Roman"/>
          <w:color w:val="000000"/>
          <w:sz w:val="32"/>
          <w:szCs w:val="32"/>
        </w:rPr>
      </w:pPr>
      <w:r>
        <w:rPr>
          <w:rFonts w:hint="eastAsia" w:ascii="仿宋_GB2312" w:hAnsi="Times New Roman" w:eastAsia="仿宋_GB2312" w:cs="Times New Roman"/>
          <w:sz w:val="32"/>
          <w:szCs w:val="32"/>
        </w:rPr>
        <w:t>公示时间为201</w:t>
      </w:r>
      <w:r>
        <w:rPr>
          <w:rFonts w:ascii="仿宋_GB2312" w:hAnsi="Times New Roman" w:eastAsia="仿宋_GB2312" w:cs="Times New Roman"/>
          <w:sz w:val="32"/>
          <w:szCs w:val="32"/>
        </w:rPr>
        <w:t>9</w:t>
      </w:r>
      <w:r>
        <w:rPr>
          <w:rFonts w:hint="eastAsia" w:ascii="仿宋_GB2312" w:hAnsi="Times New Roman" w:eastAsia="仿宋_GB2312" w:cs="Times New Roman"/>
          <w:sz w:val="32"/>
          <w:szCs w:val="32"/>
        </w:rPr>
        <w:t>年</w:t>
      </w:r>
      <w:r>
        <w:rPr>
          <w:rFonts w:ascii="仿宋_GB2312" w:hAnsi="Times New Roman" w:eastAsia="仿宋_GB2312" w:cs="Times New Roman"/>
          <w:sz w:val="32"/>
          <w:szCs w:val="32"/>
        </w:rPr>
        <w:t>7</w:t>
      </w:r>
      <w:r>
        <w:rPr>
          <w:rFonts w:hint="eastAsia" w:ascii="仿宋_GB2312" w:hAnsi="Times New Roman" w:eastAsia="仿宋_GB2312" w:cs="Times New Roman"/>
          <w:sz w:val="32"/>
          <w:szCs w:val="32"/>
        </w:rPr>
        <w:t>月</w:t>
      </w:r>
      <w:r>
        <w:rPr>
          <w:rFonts w:ascii="仿宋_GB2312" w:hAnsi="Times New Roman" w:eastAsia="仿宋_GB2312" w:cs="Times New Roman"/>
          <w:sz w:val="32"/>
          <w:szCs w:val="32"/>
        </w:rPr>
        <w:t>16</w:t>
      </w:r>
      <w:r>
        <w:rPr>
          <w:rFonts w:hint="eastAsia" w:ascii="仿宋_GB2312" w:hAnsi="Times New Roman" w:eastAsia="仿宋_GB2312" w:cs="Times New Roman"/>
          <w:sz w:val="32"/>
          <w:szCs w:val="32"/>
        </w:rPr>
        <w:t>日—</w:t>
      </w:r>
      <w:r>
        <w:rPr>
          <w:rFonts w:ascii="仿宋_GB2312" w:hAnsi="Times New Roman" w:eastAsia="仿宋_GB2312" w:cs="Times New Roman"/>
          <w:sz w:val="32"/>
          <w:szCs w:val="32"/>
        </w:rPr>
        <w:t>7</w:t>
      </w:r>
      <w:r>
        <w:rPr>
          <w:rFonts w:hint="eastAsia" w:ascii="仿宋_GB2312" w:hAnsi="Times New Roman" w:eastAsia="仿宋_GB2312" w:cs="Times New Roman"/>
          <w:sz w:val="32"/>
          <w:szCs w:val="32"/>
        </w:rPr>
        <w:t>月</w:t>
      </w:r>
      <w:r>
        <w:rPr>
          <w:rFonts w:ascii="仿宋_GB2312" w:hAnsi="Times New Roman" w:eastAsia="仿宋_GB2312" w:cs="Times New Roman"/>
          <w:sz w:val="32"/>
          <w:szCs w:val="32"/>
        </w:rPr>
        <w:t>22</w:t>
      </w:r>
      <w:r>
        <w:rPr>
          <w:rFonts w:hint="eastAsia" w:ascii="仿宋_GB2312" w:hAnsi="Times New Roman" w:eastAsia="仿宋_GB2312" w:cs="Times New Roman"/>
          <w:sz w:val="32"/>
          <w:szCs w:val="32"/>
        </w:rPr>
        <w:t>日。</w:t>
      </w:r>
      <w:r>
        <w:rPr>
          <w:rFonts w:hint="eastAsia" w:ascii="仿宋_GB2312" w:hAnsi="Calibri" w:eastAsia="仿宋_GB2312" w:cs="Times New Roman"/>
          <w:color w:val="000000"/>
          <w:sz w:val="32"/>
          <w:szCs w:val="32"/>
        </w:rPr>
        <w:t>如有不同意见，在公示期内可通过电话或书面材料实名向苏州市教育局高等教育与职业教育处反映，联系电话：0512--65236421，联系人：徐国明。</w:t>
      </w:r>
    </w:p>
    <w:p>
      <w:pPr>
        <w:spacing w:line="550" w:lineRule="exact"/>
        <w:ind w:firstLine="640" w:firstLineChars="200"/>
        <w:rPr>
          <w:rFonts w:ascii="仿宋_GB2312" w:hAnsi="Calibri" w:eastAsia="仿宋_GB2312" w:cs="Times New Roman"/>
          <w:color w:val="000000"/>
          <w:sz w:val="32"/>
          <w:szCs w:val="32"/>
        </w:rPr>
      </w:pPr>
    </w:p>
    <w:p>
      <w:pPr>
        <w:spacing w:line="550" w:lineRule="exact"/>
        <w:ind w:firstLine="640" w:firstLineChars="200"/>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附件</w:t>
      </w:r>
      <w:r>
        <w:rPr>
          <w:rFonts w:ascii="仿宋_GB2312" w:hAnsi="Calibri" w:eastAsia="仿宋_GB2312" w:cs="Times New Roman"/>
          <w:color w:val="000000"/>
          <w:sz w:val="32"/>
          <w:szCs w:val="32"/>
        </w:rPr>
        <w:t>：</w:t>
      </w:r>
      <w:r>
        <w:rPr>
          <w:rFonts w:hint="eastAsia" w:ascii="仿宋_GB2312" w:hAnsi="Calibri" w:eastAsia="仿宋_GB2312" w:cs="Times New Roman"/>
          <w:color w:val="000000"/>
          <w:sz w:val="32"/>
          <w:szCs w:val="32"/>
        </w:rPr>
        <w:t>首批苏州市职业教育现代学徒制项目建设名单</w:t>
      </w:r>
    </w:p>
    <w:p>
      <w:pPr>
        <w:spacing w:line="550" w:lineRule="exact"/>
        <w:ind w:firstLine="640" w:firstLineChars="200"/>
        <w:rPr>
          <w:rFonts w:ascii="仿宋_GB2312" w:hAnsi="Calibri" w:eastAsia="仿宋_GB2312" w:cs="Times New Roman"/>
          <w:color w:val="000000"/>
          <w:sz w:val="32"/>
          <w:szCs w:val="32"/>
        </w:rPr>
      </w:pPr>
    </w:p>
    <w:p>
      <w:pPr>
        <w:spacing w:line="550" w:lineRule="exact"/>
        <w:ind w:firstLine="640" w:firstLineChars="200"/>
        <w:rPr>
          <w:rFonts w:ascii="仿宋_GB2312" w:hAnsi="Calibri" w:eastAsia="仿宋_GB2312" w:cs="Times New Roman"/>
          <w:color w:val="000000"/>
          <w:sz w:val="32"/>
          <w:szCs w:val="32"/>
        </w:rPr>
      </w:pPr>
    </w:p>
    <w:p>
      <w:pPr>
        <w:spacing w:line="550" w:lineRule="exact"/>
        <w:ind w:firstLine="640" w:firstLineChars="200"/>
        <w:rPr>
          <w:rFonts w:ascii="仿宋_GB2312" w:eastAsia="仿宋_GB2312"/>
          <w:sz w:val="32"/>
          <w:szCs w:val="32"/>
        </w:rPr>
      </w:pPr>
      <w:r>
        <w:rPr>
          <w:rFonts w:hint="eastAsia" w:ascii="仿宋_GB2312" w:hAnsi="Calibri" w:eastAsia="仿宋_GB2312" w:cs="Times New Roman"/>
          <w:color w:val="000000"/>
          <w:sz w:val="32"/>
          <w:szCs w:val="32"/>
        </w:rPr>
        <w:t xml:space="preserve">               </w:t>
      </w:r>
      <w:r>
        <w:rPr>
          <w:rFonts w:hint="eastAsia" w:ascii="仿宋_GB2312" w:eastAsia="仿宋_GB2312"/>
          <w:sz w:val="32"/>
          <w:szCs w:val="32"/>
        </w:rPr>
        <w:t>苏州市教育局高等教育与职业教育处</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 xml:space="preserve">                        201</w:t>
      </w:r>
      <w:r>
        <w:rPr>
          <w:rFonts w:ascii="仿宋_GB2312" w:eastAsia="仿宋_GB2312"/>
          <w:sz w:val="32"/>
          <w:szCs w:val="32"/>
        </w:rPr>
        <w:t>9</w:t>
      </w:r>
      <w:r>
        <w:rPr>
          <w:rFonts w:hint="eastAsia" w:ascii="仿宋_GB2312" w:eastAsia="仿宋_GB2312"/>
          <w:sz w:val="32"/>
          <w:szCs w:val="32"/>
        </w:rPr>
        <w:t>年</w:t>
      </w:r>
      <w:r>
        <w:rPr>
          <w:rFonts w:ascii="仿宋_GB2312" w:eastAsia="仿宋_GB2312"/>
          <w:sz w:val="32"/>
          <w:szCs w:val="32"/>
        </w:rPr>
        <w:t>7</w:t>
      </w:r>
      <w:r>
        <w:rPr>
          <w:rFonts w:hint="eastAsia" w:ascii="仿宋_GB2312" w:eastAsia="仿宋_GB2312"/>
          <w:sz w:val="32"/>
          <w:szCs w:val="32"/>
        </w:rPr>
        <w:t>月</w:t>
      </w:r>
      <w:r>
        <w:rPr>
          <w:rFonts w:ascii="仿宋_GB2312" w:eastAsia="仿宋_GB2312"/>
          <w:sz w:val="32"/>
          <w:szCs w:val="32"/>
        </w:rPr>
        <w:t>16</w:t>
      </w:r>
      <w:r>
        <w:rPr>
          <w:rFonts w:hint="eastAsia" w:ascii="仿宋_GB2312" w:eastAsia="仿宋_GB2312"/>
          <w:sz w:val="32"/>
          <w:szCs w:val="32"/>
        </w:rPr>
        <w:t>日</w:t>
      </w:r>
    </w:p>
    <w:p>
      <w:pPr>
        <w:spacing w:line="550" w:lineRule="exact"/>
        <w:ind w:firstLine="640" w:firstLineChars="200"/>
        <w:rPr>
          <w:rFonts w:ascii="仿宋_GB2312" w:hAnsi="Calibri" w:eastAsia="仿宋_GB2312" w:cs="Times New Roman"/>
          <w:color w:val="000000"/>
          <w:sz w:val="32"/>
          <w:szCs w:val="32"/>
        </w:rPr>
      </w:pPr>
    </w:p>
    <w:p>
      <w:pPr>
        <w:spacing w:line="550" w:lineRule="exact"/>
        <w:ind w:firstLine="640" w:firstLineChars="200"/>
        <w:rPr>
          <w:rFonts w:ascii="仿宋_GB2312" w:hAnsi="Calibri" w:eastAsia="仿宋_GB2312" w:cs="Times New Roman"/>
          <w:color w:val="000000"/>
          <w:sz w:val="32"/>
          <w:szCs w:val="32"/>
        </w:rPr>
      </w:pPr>
    </w:p>
    <w:p>
      <w:pPr>
        <w:spacing w:line="550" w:lineRule="exact"/>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附件</w:t>
      </w:r>
    </w:p>
    <w:p>
      <w:pPr>
        <w:spacing w:line="550" w:lineRule="exact"/>
        <w:rPr>
          <w:rFonts w:hint="eastAsia" w:ascii="仿宋_GB2312" w:hAnsi="Calibri" w:eastAsia="仿宋_GB2312" w:cs="Times New Roman"/>
          <w:color w:val="000000"/>
          <w:sz w:val="32"/>
          <w:szCs w:val="32"/>
        </w:rPr>
      </w:pPr>
    </w:p>
    <w:p>
      <w:pPr>
        <w:spacing w:line="550" w:lineRule="exact"/>
        <w:jc w:val="center"/>
        <w:rPr>
          <w:rFonts w:ascii="黑体" w:hAnsi="黑体" w:eastAsia="黑体" w:cs="Times New Roman"/>
          <w:color w:val="000000"/>
          <w:sz w:val="44"/>
          <w:szCs w:val="44"/>
        </w:rPr>
      </w:pPr>
      <w:r>
        <w:rPr>
          <w:rFonts w:hint="eastAsia" w:ascii="黑体" w:hAnsi="黑体" w:eastAsia="黑体" w:cs="Times New Roman"/>
          <w:color w:val="000000"/>
          <w:sz w:val="44"/>
          <w:szCs w:val="44"/>
        </w:rPr>
        <w:t>首批苏州市职业教育现代学徒制项目建设名单</w:t>
      </w:r>
    </w:p>
    <w:p>
      <w:pPr>
        <w:spacing w:line="550" w:lineRule="exact"/>
        <w:jc w:val="center"/>
        <w:rPr>
          <w:rFonts w:hint="eastAsia" w:ascii="黑体" w:hAnsi="黑体" w:eastAsia="黑体" w:cs="Times New Roman"/>
          <w:color w:val="000000"/>
          <w:sz w:val="44"/>
          <w:szCs w:val="44"/>
        </w:rPr>
      </w:pPr>
    </w:p>
    <w:tbl>
      <w:tblPr>
        <w:tblStyle w:val="4"/>
        <w:tblW w:w="9067" w:type="dxa"/>
        <w:tblInd w:w="0" w:type="dxa"/>
        <w:tblLayout w:type="fixed"/>
        <w:tblCellMar>
          <w:top w:w="0" w:type="dxa"/>
          <w:left w:w="108" w:type="dxa"/>
          <w:bottom w:w="0" w:type="dxa"/>
          <w:right w:w="108" w:type="dxa"/>
        </w:tblCellMar>
      </w:tblPr>
      <w:tblGrid>
        <w:gridCol w:w="704"/>
        <w:gridCol w:w="2410"/>
        <w:gridCol w:w="1984"/>
        <w:gridCol w:w="2410"/>
        <w:gridCol w:w="1559"/>
      </w:tblGrid>
      <w:tr>
        <w:tblPrEx>
          <w:tblCellMar>
            <w:top w:w="0" w:type="dxa"/>
            <w:left w:w="108" w:type="dxa"/>
            <w:bottom w:w="0" w:type="dxa"/>
            <w:right w:w="108" w:type="dxa"/>
          </w:tblCellMar>
        </w:tblPrEx>
        <w:trPr>
          <w:trHeight w:val="495" w:hRule="atLeast"/>
        </w:trPr>
        <w:tc>
          <w:tcPr>
            <w:tcW w:w="7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kern w:val="0"/>
                <w:sz w:val="24"/>
                <w:szCs w:val="24"/>
              </w:rPr>
            </w:pPr>
            <w:r>
              <w:rPr>
                <w:rFonts w:hint="eastAsia" w:ascii="仿宋_GB2312" w:hAnsi="等线" w:eastAsia="仿宋_GB2312" w:cs="宋体"/>
                <w:b/>
                <w:bCs/>
                <w:kern w:val="0"/>
                <w:sz w:val="24"/>
                <w:szCs w:val="24"/>
              </w:rPr>
              <w:t>序号</w:t>
            </w:r>
          </w:p>
        </w:tc>
        <w:tc>
          <w:tcPr>
            <w:tcW w:w="2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b/>
                <w:bCs/>
                <w:kern w:val="0"/>
                <w:sz w:val="24"/>
                <w:szCs w:val="24"/>
              </w:rPr>
            </w:pPr>
            <w:r>
              <w:rPr>
                <w:rFonts w:hint="eastAsia" w:ascii="仿宋_GB2312" w:hAnsi="等线" w:eastAsia="仿宋_GB2312" w:cs="宋体"/>
                <w:b/>
                <w:bCs/>
                <w:kern w:val="0"/>
                <w:sz w:val="24"/>
                <w:szCs w:val="24"/>
              </w:rPr>
              <w:t>项目名称</w:t>
            </w:r>
          </w:p>
        </w:tc>
        <w:tc>
          <w:tcPr>
            <w:tcW w:w="19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b/>
                <w:bCs/>
                <w:kern w:val="0"/>
                <w:sz w:val="24"/>
                <w:szCs w:val="24"/>
              </w:rPr>
            </w:pPr>
            <w:r>
              <w:rPr>
                <w:rFonts w:hint="eastAsia" w:ascii="仿宋_GB2312" w:hAnsi="等线" w:eastAsia="仿宋_GB2312" w:cs="宋体"/>
                <w:b/>
                <w:bCs/>
                <w:kern w:val="0"/>
                <w:sz w:val="24"/>
                <w:szCs w:val="24"/>
              </w:rPr>
              <w:t>申报学校</w:t>
            </w:r>
          </w:p>
        </w:tc>
        <w:tc>
          <w:tcPr>
            <w:tcW w:w="2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b/>
                <w:bCs/>
                <w:kern w:val="0"/>
                <w:sz w:val="24"/>
                <w:szCs w:val="24"/>
              </w:rPr>
            </w:pPr>
            <w:r>
              <w:rPr>
                <w:rFonts w:hint="eastAsia" w:ascii="仿宋_GB2312" w:hAnsi="等线" w:eastAsia="仿宋_GB2312" w:cs="宋体"/>
                <w:b/>
                <w:bCs/>
                <w:kern w:val="0"/>
                <w:sz w:val="24"/>
                <w:szCs w:val="24"/>
              </w:rPr>
              <w:t>合作企业</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b/>
                <w:bCs/>
                <w:kern w:val="0"/>
                <w:sz w:val="24"/>
                <w:szCs w:val="24"/>
              </w:rPr>
            </w:pPr>
            <w:r>
              <w:rPr>
                <w:rFonts w:hint="eastAsia" w:ascii="仿宋_GB2312" w:hAnsi="等线" w:eastAsia="仿宋_GB2312" w:cs="宋体"/>
                <w:b/>
                <w:bCs/>
                <w:kern w:val="0"/>
                <w:sz w:val="24"/>
                <w:szCs w:val="24"/>
              </w:rPr>
              <w:t>合作专业</w:t>
            </w:r>
          </w:p>
        </w:tc>
      </w:tr>
      <w:tr>
        <w:tblPrEx>
          <w:tblCellMar>
            <w:top w:w="0" w:type="dxa"/>
            <w:left w:w="108" w:type="dxa"/>
            <w:bottom w:w="0" w:type="dxa"/>
            <w:right w:w="108" w:type="dxa"/>
          </w:tblCellMar>
        </w:tblPrEx>
        <w:trPr>
          <w:trHeight w:val="312"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等线" w:eastAsia="仿宋_GB2312" w:cs="宋体"/>
                <w:b/>
                <w:bCs/>
                <w:kern w:val="0"/>
                <w:sz w:val="24"/>
                <w:szCs w:val="24"/>
              </w:rPr>
            </w:pP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等线" w:eastAsia="仿宋_GB2312" w:cs="宋体"/>
                <w:b/>
                <w:bCs/>
                <w:kern w:val="0"/>
                <w:sz w:val="24"/>
                <w:szCs w:val="24"/>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等线" w:eastAsia="仿宋_GB2312" w:cs="宋体"/>
                <w:b/>
                <w:bCs/>
                <w:kern w:val="0"/>
                <w:sz w:val="24"/>
                <w:szCs w:val="24"/>
              </w:rPr>
            </w:pP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等线" w:eastAsia="仿宋_GB2312" w:cs="宋体"/>
                <w:b/>
                <w:bCs/>
                <w:kern w:val="0"/>
                <w:sz w:val="24"/>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等线" w:eastAsia="仿宋_GB2312" w:cs="宋体"/>
                <w:b/>
                <w:bCs/>
                <w:kern w:val="0"/>
                <w:sz w:val="24"/>
                <w:szCs w:val="24"/>
              </w:rPr>
            </w:pPr>
          </w:p>
        </w:tc>
      </w:tr>
      <w:tr>
        <w:tblPrEx>
          <w:tblCellMar>
            <w:top w:w="0" w:type="dxa"/>
            <w:left w:w="108" w:type="dxa"/>
            <w:bottom w:w="0" w:type="dxa"/>
            <w:right w:w="108" w:type="dxa"/>
          </w:tblCellMar>
        </w:tblPrEx>
        <w:trPr>
          <w:trHeight w:val="735"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2"/>
              </w:rPr>
            </w:pPr>
            <w:r>
              <w:rPr>
                <w:rFonts w:hint="eastAsia" w:ascii="仿宋_GB2312" w:hAnsi="等线" w:eastAsia="仿宋_GB2312" w:cs="宋体"/>
                <w:color w:val="000000"/>
                <w:kern w:val="0"/>
                <w:sz w:val="22"/>
              </w:rPr>
              <w:t>1</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城市轨道交通运营管理专业现代学徒制</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苏州建设交通高等职业技术学校</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苏州市轨道交通集团有限公司运营分公司</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城市轨道交通运营管理</w:t>
            </w:r>
          </w:p>
        </w:tc>
      </w:tr>
      <w:tr>
        <w:tblPrEx>
          <w:tblCellMar>
            <w:top w:w="0" w:type="dxa"/>
            <w:left w:w="108" w:type="dxa"/>
            <w:bottom w:w="0" w:type="dxa"/>
            <w:right w:w="108" w:type="dxa"/>
          </w:tblCellMar>
        </w:tblPrEx>
        <w:trPr>
          <w:trHeight w:val="735"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2"/>
              </w:rPr>
            </w:pPr>
            <w:r>
              <w:rPr>
                <w:rFonts w:hint="eastAsia" w:ascii="仿宋_GB2312" w:hAnsi="等线" w:eastAsia="仿宋_GB2312" w:cs="宋体"/>
                <w:color w:val="000000"/>
                <w:kern w:val="0"/>
                <w:sz w:val="22"/>
              </w:rPr>
              <w:t>2</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装配式建筑现代学徒人才培养试点</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苏州建设交通高等职业技术学校</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中亿丰建设集团股份有限公司</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建筑工程技术专业群</w:t>
            </w:r>
          </w:p>
        </w:tc>
      </w:tr>
      <w:tr>
        <w:tblPrEx>
          <w:tblCellMar>
            <w:top w:w="0" w:type="dxa"/>
            <w:left w:w="108" w:type="dxa"/>
            <w:bottom w:w="0" w:type="dxa"/>
            <w:right w:w="108" w:type="dxa"/>
          </w:tblCellMar>
        </w:tblPrEx>
        <w:trPr>
          <w:trHeight w:val="885"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2"/>
              </w:rPr>
            </w:pPr>
            <w:r>
              <w:rPr>
                <w:rFonts w:hint="eastAsia" w:ascii="仿宋_GB2312" w:hAnsi="等线" w:eastAsia="仿宋_GB2312" w:cs="宋体"/>
                <w:color w:val="000000"/>
                <w:kern w:val="0"/>
                <w:sz w:val="22"/>
              </w:rPr>
              <w:t>3</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工艺美术非遗技艺现代学徒制项目（苏扇、核雕、缂丝）</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苏州旅游与财经高等职业技术学校</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苏州市工艺美术行业协会</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艺术设计</w:t>
            </w:r>
          </w:p>
        </w:tc>
      </w:tr>
      <w:tr>
        <w:tblPrEx>
          <w:tblCellMar>
            <w:top w:w="0" w:type="dxa"/>
            <w:left w:w="108" w:type="dxa"/>
            <w:bottom w:w="0" w:type="dxa"/>
            <w:right w:w="108" w:type="dxa"/>
          </w:tblCellMar>
        </w:tblPrEx>
        <w:trPr>
          <w:trHeight w:val="7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2"/>
              </w:rPr>
            </w:pPr>
            <w:r>
              <w:rPr>
                <w:rFonts w:hint="eastAsia" w:ascii="仿宋_GB2312" w:hAnsi="等线" w:eastAsia="仿宋_GB2312" w:cs="宋体"/>
                <w:color w:val="000000"/>
                <w:kern w:val="0"/>
                <w:sz w:val="22"/>
              </w:rPr>
              <w:t>4</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“航校通”航空教育项目</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苏州旅游与财经高等职业技术学校</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中国航空运输协会上海教育培训基地</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空中乘务</w:t>
            </w:r>
          </w:p>
        </w:tc>
      </w:tr>
      <w:tr>
        <w:tblPrEx>
          <w:tblCellMar>
            <w:top w:w="0" w:type="dxa"/>
            <w:left w:w="108" w:type="dxa"/>
            <w:bottom w:w="0" w:type="dxa"/>
            <w:right w:w="108" w:type="dxa"/>
          </w:tblCellMar>
        </w:tblPrEx>
        <w:trPr>
          <w:trHeight w:val="735"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2"/>
              </w:rPr>
            </w:pPr>
            <w:r>
              <w:rPr>
                <w:rFonts w:hint="eastAsia" w:ascii="仿宋_GB2312" w:hAnsi="等线" w:eastAsia="仿宋_GB2312" w:cs="宋体"/>
                <w:color w:val="000000"/>
                <w:kern w:val="0"/>
                <w:sz w:val="22"/>
              </w:rPr>
              <w:t>5</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艺术设计专业现代学徒制人才培养探究</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苏州高等职业技术学校</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苏州美即建筑装饰工程有限公司</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数字媒体艺术设计</w:t>
            </w:r>
          </w:p>
        </w:tc>
      </w:tr>
      <w:tr>
        <w:tblPrEx>
          <w:tblCellMar>
            <w:top w:w="0" w:type="dxa"/>
            <w:left w:w="108" w:type="dxa"/>
            <w:bottom w:w="0" w:type="dxa"/>
            <w:right w:w="108" w:type="dxa"/>
          </w:tblCellMar>
        </w:tblPrEx>
        <w:trPr>
          <w:trHeight w:val="7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2"/>
              </w:rPr>
            </w:pPr>
            <w:r>
              <w:rPr>
                <w:rFonts w:hint="eastAsia" w:ascii="仿宋_GB2312" w:hAnsi="等线" w:eastAsia="仿宋_GB2312" w:cs="宋体"/>
                <w:color w:val="000000"/>
                <w:kern w:val="0"/>
                <w:sz w:val="22"/>
              </w:rPr>
              <w:t>6</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中德高新区现代学徒制项目</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苏州高等职业技术学校</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爱尔铃克铃尔汽车部件(中国)有限公司</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数控技术现代化专业群</w:t>
            </w:r>
          </w:p>
        </w:tc>
      </w:tr>
      <w:tr>
        <w:tblPrEx>
          <w:tblCellMar>
            <w:top w:w="0" w:type="dxa"/>
            <w:left w:w="108" w:type="dxa"/>
            <w:bottom w:w="0" w:type="dxa"/>
            <w:right w:w="108" w:type="dxa"/>
          </w:tblCellMar>
        </w:tblPrEx>
        <w:trPr>
          <w:trHeight w:val="7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2"/>
              </w:rPr>
            </w:pPr>
            <w:r>
              <w:rPr>
                <w:rFonts w:hint="eastAsia" w:ascii="仿宋_GB2312" w:hAnsi="等线" w:eastAsia="仿宋_GB2312" w:cs="宋体"/>
                <w:color w:val="000000"/>
                <w:kern w:val="0"/>
                <w:sz w:val="22"/>
              </w:rPr>
              <w:t>7</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苏州评弹“现代艺徒制”</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苏州评弹学校</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苏州市评弹团</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戏曲表演专业（评弹表演方向）</w:t>
            </w:r>
          </w:p>
        </w:tc>
      </w:tr>
      <w:tr>
        <w:tblPrEx>
          <w:tblCellMar>
            <w:top w:w="0" w:type="dxa"/>
            <w:left w:w="108" w:type="dxa"/>
            <w:bottom w:w="0" w:type="dxa"/>
            <w:right w:w="108" w:type="dxa"/>
          </w:tblCellMar>
        </w:tblPrEx>
        <w:trPr>
          <w:trHeight w:val="13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2"/>
              </w:rPr>
            </w:pPr>
            <w:r>
              <w:rPr>
                <w:rFonts w:hint="eastAsia" w:ascii="仿宋_GB2312" w:hAnsi="等线" w:eastAsia="仿宋_GB2312" w:cs="宋体"/>
                <w:color w:val="000000"/>
                <w:kern w:val="0"/>
                <w:sz w:val="22"/>
              </w:rPr>
              <w:t>8</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机电一体化技术“1+N”现代学徒制</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江苏省张家港中等专业学校</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江苏新美星包装机械股份有限公司、云绅（张家港）精密工业有限公司、张家港市保意电器有限公司、江苏多佳维空调系统有限公司</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机电一体化技术</w:t>
            </w:r>
          </w:p>
        </w:tc>
      </w:tr>
      <w:tr>
        <w:tblPrEx>
          <w:tblCellMar>
            <w:top w:w="0" w:type="dxa"/>
            <w:left w:w="108" w:type="dxa"/>
            <w:bottom w:w="0" w:type="dxa"/>
            <w:right w:w="108" w:type="dxa"/>
          </w:tblCellMar>
        </w:tblPrEx>
        <w:trPr>
          <w:trHeight w:val="7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2"/>
              </w:rPr>
            </w:pPr>
            <w:r>
              <w:rPr>
                <w:rFonts w:hint="eastAsia" w:ascii="仿宋_GB2312" w:hAnsi="等线" w:eastAsia="仿宋_GB2312" w:cs="宋体"/>
                <w:color w:val="000000"/>
                <w:kern w:val="0"/>
                <w:sz w:val="22"/>
              </w:rPr>
              <w:t>9</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“四位一体”现代学徒制人才培养项目</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江苏省张家港中等专业学校</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瓦克化学（张家港）有限公司</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应用化工技术</w:t>
            </w:r>
          </w:p>
        </w:tc>
      </w:tr>
      <w:tr>
        <w:tblPrEx>
          <w:tblCellMar>
            <w:top w:w="0" w:type="dxa"/>
            <w:left w:w="108" w:type="dxa"/>
            <w:bottom w:w="0" w:type="dxa"/>
            <w:right w:w="108" w:type="dxa"/>
          </w:tblCellMar>
        </w:tblPrEx>
        <w:trPr>
          <w:trHeight w:val="7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2"/>
              </w:rPr>
            </w:pPr>
            <w:r>
              <w:rPr>
                <w:rFonts w:hint="eastAsia" w:ascii="仿宋_GB2312" w:hAnsi="等线" w:eastAsia="仿宋_GB2312" w:cs="宋体"/>
                <w:color w:val="000000"/>
                <w:kern w:val="0"/>
                <w:sz w:val="22"/>
              </w:rPr>
              <w:t>1</w:t>
            </w:r>
            <w:r>
              <w:rPr>
                <w:rFonts w:ascii="仿宋_GB2312" w:hAnsi="等线" w:eastAsia="仿宋_GB2312" w:cs="宋体"/>
                <w:color w:val="000000"/>
                <w:kern w:val="0"/>
                <w:sz w:val="22"/>
              </w:rPr>
              <w:t>0</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山水江南酒店管理学院现代学徒制项目</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江苏省常熟中等专业学校</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江苏山水江南酒店管理有限公司</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高星级饭店运营与管理专业群</w:t>
            </w:r>
          </w:p>
        </w:tc>
      </w:tr>
      <w:tr>
        <w:tblPrEx>
          <w:tblCellMar>
            <w:top w:w="0" w:type="dxa"/>
            <w:left w:w="108" w:type="dxa"/>
            <w:bottom w:w="0" w:type="dxa"/>
            <w:right w:w="108" w:type="dxa"/>
          </w:tblCellMar>
        </w:tblPrEx>
        <w:trPr>
          <w:trHeight w:val="799"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2"/>
              </w:rPr>
            </w:pPr>
            <w:r>
              <w:rPr>
                <w:rFonts w:hint="eastAsia" w:ascii="仿宋_GB2312" w:hAnsi="等线" w:eastAsia="仿宋_GB2312" w:cs="宋体"/>
                <w:color w:val="000000"/>
                <w:kern w:val="0"/>
                <w:sz w:val="22"/>
              </w:rPr>
              <w:t>1</w:t>
            </w:r>
            <w:r>
              <w:rPr>
                <w:rFonts w:ascii="仿宋_GB2312" w:hAnsi="等线" w:eastAsia="仿宋_GB2312" w:cs="宋体"/>
                <w:color w:val="000000"/>
                <w:kern w:val="0"/>
                <w:sz w:val="22"/>
              </w:rPr>
              <w:t>1</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大陆汽车现代学徒制项目</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江苏省常熟中等专业学校</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大陆汽车系统（常熟）有限公司</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数控技术（省现代化专业群）</w:t>
            </w:r>
          </w:p>
        </w:tc>
      </w:tr>
      <w:tr>
        <w:tblPrEx>
          <w:tblCellMar>
            <w:top w:w="0" w:type="dxa"/>
            <w:left w:w="108" w:type="dxa"/>
            <w:bottom w:w="0" w:type="dxa"/>
            <w:right w:w="108" w:type="dxa"/>
          </w:tblCellMar>
        </w:tblPrEx>
        <w:trPr>
          <w:trHeight w:val="7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2"/>
              </w:rPr>
            </w:pPr>
            <w:r>
              <w:rPr>
                <w:rFonts w:hint="eastAsia" w:ascii="仿宋_GB2312" w:hAnsi="等线" w:eastAsia="仿宋_GB2312" w:cs="宋体"/>
                <w:color w:val="000000"/>
                <w:kern w:val="0"/>
                <w:sz w:val="22"/>
              </w:rPr>
              <w:t>1</w:t>
            </w:r>
            <w:r>
              <w:rPr>
                <w:rFonts w:ascii="仿宋_GB2312" w:hAnsi="等线" w:eastAsia="仿宋_GB2312" w:cs="宋体"/>
                <w:color w:val="000000"/>
                <w:kern w:val="0"/>
                <w:sz w:val="22"/>
              </w:rPr>
              <w:t>2</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董浜汽配园现代学徒制试点项目</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常熟市滨江职业技术学校</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董浜汽配园</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机械加工技术</w:t>
            </w:r>
          </w:p>
        </w:tc>
      </w:tr>
      <w:tr>
        <w:tblPrEx>
          <w:tblCellMar>
            <w:top w:w="0" w:type="dxa"/>
            <w:left w:w="108" w:type="dxa"/>
            <w:bottom w:w="0" w:type="dxa"/>
            <w:right w:w="108" w:type="dxa"/>
          </w:tblCellMar>
        </w:tblPrEx>
        <w:trPr>
          <w:trHeight w:val="7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2"/>
              </w:rPr>
            </w:pPr>
            <w:r>
              <w:rPr>
                <w:rFonts w:hint="eastAsia" w:ascii="仿宋_GB2312" w:hAnsi="等线" w:eastAsia="仿宋_GB2312" w:cs="宋体"/>
                <w:color w:val="000000"/>
                <w:kern w:val="0"/>
                <w:sz w:val="22"/>
              </w:rPr>
              <w:t>1</w:t>
            </w:r>
            <w:r>
              <w:rPr>
                <w:rFonts w:ascii="仿宋_GB2312" w:hAnsi="等线" w:eastAsia="仿宋_GB2312" w:cs="宋体"/>
                <w:color w:val="000000"/>
                <w:kern w:val="0"/>
                <w:sz w:val="22"/>
              </w:rPr>
              <w:t>3</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金龙科技</w:t>
            </w:r>
            <w:r>
              <w:rPr>
                <w:rFonts w:hint="eastAsia" w:ascii="仿宋_GB2312" w:hAnsi="等线" w:eastAsia="仿宋_GB2312" w:cs="宋体"/>
                <w:kern w:val="0"/>
                <w:sz w:val="20"/>
                <w:szCs w:val="20"/>
              </w:rPr>
              <w:t>现代学徒制项目</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常熟高新园中等专业学校</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江苏金龙科技股份有限公司</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机电技术应用</w:t>
            </w:r>
          </w:p>
        </w:tc>
      </w:tr>
      <w:tr>
        <w:tblPrEx>
          <w:tblCellMar>
            <w:top w:w="0" w:type="dxa"/>
            <w:left w:w="108" w:type="dxa"/>
            <w:bottom w:w="0" w:type="dxa"/>
            <w:right w:w="108" w:type="dxa"/>
          </w:tblCellMar>
        </w:tblPrEx>
        <w:trPr>
          <w:trHeight w:val="1845"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2"/>
              </w:rPr>
            </w:pPr>
            <w:r>
              <w:rPr>
                <w:rFonts w:hint="eastAsia" w:ascii="仿宋_GB2312" w:hAnsi="等线" w:eastAsia="仿宋_GB2312" w:cs="宋体"/>
                <w:color w:val="000000"/>
                <w:kern w:val="0"/>
                <w:sz w:val="22"/>
              </w:rPr>
              <w:t>1</w:t>
            </w:r>
            <w:r>
              <w:rPr>
                <w:rFonts w:ascii="仿宋_GB2312" w:hAnsi="等线" w:eastAsia="仿宋_GB2312" w:cs="宋体"/>
                <w:color w:val="000000"/>
                <w:kern w:val="0"/>
                <w:sz w:val="22"/>
              </w:rPr>
              <w:t>4</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烹饪专业现代学徒制试点项目</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江苏省太仓中等专业学校</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 xml:space="preserve">太仓花园酒店有限公司、太仓市娄东宾馆有限公司、太仓市陆渡宾馆有限公司、海瑞恩精密技术（太仓）有限公司、太仓珀丽酒店有限公司、苏州文汇商务中心有限公司兰德莱茵大酒店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中餐烹饪与营养</w:t>
            </w:r>
          </w:p>
        </w:tc>
      </w:tr>
      <w:tr>
        <w:tblPrEx>
          <w:tblCellMar>
            <w:top w:w="0" w:type="dxa"/>
            <w:left w:w="108" w:type="dxa"/>
            <w:bottom w:w="0" w:type="dxa"/>
            <w:right w:w="108" w:type="dxa"/>
          </w:tblCellMar>
        </w:tblPrEx>
        <w:trPr>
          <w:trHeight w:val="1785"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2"/>
              </w:rPr>
            </w:pPr>
            <w:r>
              <w:rPr>
                <w:rFonts w:hint="eastAsia" w:ascii="仿宋_GB2312" w:hAnsi="等线" w:eastAsia="仿宋_GB2312" w:cs="宋体"/>
                <w:color w:val="000000"/>
                <w:kern w:val="0"/>
                <w:sz w:val="22"/>
              </w:rPr>
              <w:t>1</w:t>
            </w:r>
            <w:r>
              <w:rPr>
                <w:rFonts w:ascii="仿宋_GB2312" w:hAnsi="等线" w:eastAsia="仿宋_GB2312" w:cs="宋体"/>
                <w:color w:val="000000"/>
                <w:kern w:val="0"/>
                <w:sz w:val="22"/>
              </w:rPr>
              <w:t>5</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艺术设计专业现代学徒制试点项目</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江苏省太仓中等专业学校</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 xml:space="preserve">苏州随美创意家居有限公司、苏州市千秋建筑装饰有限公司、苏州带走家居有限公司、苏州万景建筑装饰工程有限公司、太仓市艺高装饰设计工程有限公司、泛亚装饰工程有限公司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艺术设计</w:t>
            </w:r>
          </w:p>
        </w:tc>
      </w:tr>
      <w:tr>
        <w:tblPrEx>
          <w:tblCellMar>
            <w:top w:w="0" w:type="dxa"/>
            <w:left w:w="108" w:type="dxa"/>
            <w:bottom w:w="0" w:type="dxa"/>
            <w:right w:w="108" w:type="dxa"/>
          </w:tblCellMar>
        </w:tblPrEx>
        <w:trPr>
          <w:trHeight w:val="7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2"/>
              </w:rPr>
            </w:pPr>
            <w:r>
              <w:rPr>
                <w:rFonts w:ascii="仿宋_GB2312" w:hAnsi="等线" w:eastAsia="仿宋_GB2312" w:cs="宋体"/>
                <w:color w:val="000000"/>
                <w:kern w:val="0"/>
                <w:sz w:val="22"/>
              </w:rPr>
              <w:t>16</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模具制造技术专业现代学徒制人才培养</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江苏省昆山第一中等专业学校</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昆山欧贝克模具科技有限公司</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模具制造技术</w:t>
            </w:r>
          </w:p>
        </w:tc>
      </w:tr>
      <w:tr>
        <w:tblPrEx>
          <w:tblCellMar>
            <w:top w:w="0" w:type="dxa"/>
            <w:left w:w="108" w:type="dxa"/>
            <w:bottom w:w="0" w:type="dxa"/>
            <w:right w:w="108" w:type="dxa"/>
          </w:tblCellMar>
        </w:tblPrEx>
        <w:trPr>
          <w:trHeight w:val="7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2"/>
              </w:rPr>
            </w:pPr>
            <w:r>
              <w:rPr>
                <w:rFonts w:ascii="仿宋_GB2312" w:hAnsi="等线" w:eastAsia="仿宋_GB2312" w:cs="宋体"/>
                <w:color w:val="000000"/>
                <w:kern w:val="0"/>
                <w:sz w:val="22"/>
              </w:rPr>
              <w:t>17</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报关与国际货运专业（群）现代学徒制试点项目</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江苏省昆山第二中等专业学校</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江苏飞力达国际物流股份有限公司</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报关与国际货运专业（群）</w:t>
            </w:r>
          </w:p>
        </w:tc>
      </w:tr>
      <w:tr>
        <w:tblPrEx>
          <w:tblCellMar>
            <w:top w:w="0" w:type="dxa"/>
            <w:left w:w="108" w:type="dxa"/>
            <w:bottom w:w="0" w:type="dxa"/>
            <w:right w:w="108" w:type="dxa"/>
          </w:tblCellMar>
        </w:tblPrEx>
        <w:trPr>
          <w:trHeight w:val="1245"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2"/>
                <w:highlight w:val="yellow"/>
              </w:rPr>
            </w:pPr>
            <w:r>
              <w:rPr>
                <w:rFonts w:ascii="仿宋_GB2312" w:hAnsi="等线" w:eastAsia="仿宋_GB2312" w:cs="宋体"/>
                <w:color w:val="000000"/>
                <w:kern w:val="0"/>
                <w:sz w:val="22"/>
                <w:highlight w:val="yellow"/>
              </w:rPr>
              <w:t>18</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highlight w:val="yellow"/>
              </w:rPr>
            </w:pPr>
            <w:r>
              <w:rPr>
                <w:rFonts w:hint="eastAsia" w:ascii="仿宋_GB2312" w:hAnsi="等线" w:eastAsia="仿宋_GB2312" w:cs="宋体"/>
                <w:kern w:val="0"/>
                <w:szCs w:val="21"/>
                <w:highlight w:val="yellow"/>
              </w:rPr>
              <w:t xml:space="preserve">物流服务与管理专业“现代学徒制” 人才培养模式的改革与探索 </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highlight w:val="yellow"/>
              </w:rPr>
            </w:pPr>
            <w:r>
              <w:rPr>
                <w:rFonts w:hint="eastAsia" w:ascii="仿宋_GB2312" w:hAnsi="等线" w:eastAsia="仿宋_GB2312" w:cs="宋体"/>
                <w:kern w:val="0"/>
                <w:szCs w:val="21"/>
                <w:highlight w:val="yellow"/>
              </w:rPr>
              <w:t>昆山花桥国际商务城中等专业学校</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highlight w:val="yellow"/>
              </w:rPr>
            </w:pPr>
            <w:r>
              <w:rPr>
                <w:rFonts w:hint="eastAsia" w:ascii="仿宋_GB2312" w:hAnsi="等线" w:eastAsia="仿宋_GB2312" w:cs="宋体"/>
                <w:kern w:val="0"/>
                <w:szCs w:val="21"/>
                <w:highlight w:val="yellow"/>
              </w:rPr>
              <w:t>昆山京东尚信贸易有限公司</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highlight w:val="yellow"/>
              </w:rPr>
            </w:pPr>
            <w:r>
              <w:rPr>
                <w:rFonts w:hint="eastAsia" w:ascii="仿宋_GB2312" w:hAnsi="等线" w:eastAsia="仿宋_GB2312" w:cs="宋体"/>
                <w:kern w:val="0"/>
                <w:szCs w:val="21"/>
                <w:highlight w:val="yellow"/>
              </w:rPr>
              <w:t>物流服务与管理专业、电子商务专业</w:t>
            </w:r>
          </w:p>
        </w:tc>
      </w:tr>
      <w:tr>
        <w:tblPrEx>
          <w:tblCellMar>
            <w:top w:w="0" w:type="dxa"/>
            <w:left w:w="108" w:type="dxa"/>
            <w:bottom w:w="0" w:type="dxa"/>
            <w:right w:w="108" w:type="dxa"/>
          </w:tblCellMar>
        </w:tblPrEx>
        <w:trPr>
          <w:trHeight w:val="7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2"/>
              </w:rPr>
            </w:pPr>
            <w:r>
              <w:rPr>
                <w:rFonts w:ascii="仿宋_GB2312" w:hAnsi="等线" w:eastAsia="仿宋_GB2312" w:cs="宋体"/>
                <w:color w:val="000000"/>
                <w:kern w:val="0"/>
                <w:sz w:val="22"/>
              </w:rPr>
              <w:t>19</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纺织电器和机械保全现代学徒制试点</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江苏省苏州丝绸中等专业学校</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恒力集团有限公司、苏州盛虹纤维有限公司</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纺织机电技术</w:t>
            </w:r>
          </w:p>
        </w:tc>
      </w:tr>
      <w:tr>
        <w:tblPrEx>
          <w:tblCellMar>
            <w:top w:w="0" w:type="dxa"/>
            <w:left w:w="108" w:type="dxa"/>
            <w:bottom w:w="0" w:type="dxa"/>
            <w:right w:w="108" w:type="dxa"/>
          </w:tblCellMar>
        </w:tblPrEx>
        <w:trPr>
          <w:trHeight w:val="7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2"/>
              </w:rPr>
            </w:pPr>
            <w:r>
              <w:rPr>
                <w:rFonts w:ascii="仿宋_GB2312" w:hAnsi="等线" w:eastAsia="仿宋_GB2312" w:cs="宋体"/>
                <w:color w:val="000000"/>
                <w:kern w:val="0"/>
                <w:sz w:val="22"/>
              </w:rPr>
              <w:t>20</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电子商务现代学徒制试点</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江苏省苏州丝绸中等专业学校</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吴江市鼎盛丝绸有限公司</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电子商务</w:t>
            </w:r>
          </w:p>
        </w:tc>
      </w:tr>
      <w:tr>
        <w:tblPrEx>
          <w:tblCellMar>
            <w:top w:w="0" w:type="dxa"/>
            <w:left w:w="108" w:type="dxa"/>
            <w:bottom w:w="0" w:type="dxa"/>
            <w:right w:w="108" w:type="dxa"/>
          </w:tblCellMar>
        </w:tblPrEx>
        <w:trPr>
          <w:trHeight w:val="799"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2"/>
              </w:rPr>
            </w:pPr>
            <w:r>
              <w:rPr>
                <w:rFonts w:ascii="仿宋_GB2312" w:hAnsi="等线" w:eastAsia="仿宋_GB2312" w:cs="宋体"/>
                <w:color w:val="000000"/>
                <w:kern w:val="0"/>
                <w:sz w:val="22"/>
              </w:rPr>
              <w:t>21</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“3+3”通鼎学徒制培养模式的探索与研究</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江苏省吴江中等专业学校</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通鼎互联信息股份有限公司</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电子技术应用专业群</w:t>
            </w:r>
          </w:p>
        </w:tc>
      </w:tr>
      <w:tr>
        <w:tblPrEx>
          <w:tblCellMar>
            <w:top w:w="0" w:type="dxa"/>
            <w:left w:w="108" w:type="dxa"/>
            <w:bottom w:w="0" w:type="dxa"/>
            <w:right w:w="108" w:type="dxa"/>
          </w:tblCellMar>
        </w:tblPrEx>
        <w:trPr>
          <w:trHeight w:val="7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2"/>
              </w:rPr>
            </w:pPr>
            <w:r>
              <w:rPr>
                <w:rFonts w:ascii="仿宋_GB2312" w:hAnsi="等线" w:eastAsia="仿宋_GB2312" w:cs="宋体"/>
                <w:color w:val="000000"/>
                <w:kern w:val="0"/>
                <w:sz w:val="22"/>
              </w:rPr>
              <w:t>22</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PCBA检测现代学徒制试点项目</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江苏省吴中中等专业学校</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苏州宁虹电子科技有限公司</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电子技术应用</w:t>
            </w:r>
          </w:p>
        </w:tc>
      </w:tr>
      <w:tr>
        <w:tblPrEx>
          <w:tblCellMar>
            <w:top w:w="0" w:type="dxa"/>
            <w:left w:w="108" w:type="dxa"/>
            <w:bottom w:w="0" w:type="dxa"/>
            <w:right w:w="108" w:type="dxa"/>
          </w:tblCellMar>
        </w:tblPrEx>
        <w:trPr>
          <w:trHeight w:val="1185"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2"/>
              </w:rPr>
            </w:pPr>
            <w:r>
              <w:rPr>
                <w:rFonts w:ascii="仿宋_GB2312" w:hAnsi="等线" w:eastAsia="仿宋_GB2312" w:cs="宋体"/>
                <w:color w:val="000000"/>
                <w:kern w:val="0"/>
                <w:sz w:val="22"/>
              </w:rPr>
              <w:t>23</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中餐烹饪与营养膳食专业“现代学徒制”人才培养模式的实践与改革</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苏州市太湖旅游中等专业学校</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苏州太湖万丽酒店</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烹饪专业</w:t>
            </w:r>
          </w:p>
        </w:tc>
      </w:tr>
      <w:tr>
        <w:tblPrEx>
          <w:tblCellMar>
            <w:top w:w="0" w:type="dxa"/>
            <w:left w:w="108" w:type="dxa"/>
            <w:bottom w:w="0" w:type="dxa"/>
            <w:right w:w="108" w:type="dxa"/>
          </w:tblCellMar>
        </w:tblPrEx>
        <w:trPr>
          <w:trHeight w:val="7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2"/>
              </w:rPr>
            </w:pPr>
            <w:r>
              <w:rPr>
                <w:rFonts w:ascii="仿宋_GB2312" w:hAnsi="等线" w:eastAsia="仿宋_GB2312" w:cs="宋体"/>
                <w:color w:val="000000"/>
                <w:kern w:val="0"/>
                <w:sz w:val="22"/>
              </w:rPr>
              <w:t>24</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新黄埭餐饮现代学徒制</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江苏省相城中等专业学校</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苏州市新黄埭大酒店</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中餐烹饪与营养膳食</w:t>
            </w:r>
          </w:p>
        </w:tc>
      </w:tr>
      <w:tr>
        <w:tblPrEx>
          <w:tblCellMar>
            <w:top w:w="0" w:type="dxa"/>
            <w:left w:w="108" w:type="dxa"/>
            <w:bottom w:w="0" w:type="dxa"/>
            <w:right w:w="108" w:type="dxa"/>
          </w:tblCellMar>
        </w:tblPrEx>
        <w:trPr>
          <w:trHeight w:val="7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2"/>
              </w:rPr>
            </w:pPr>
            <w:r>
              <w:rPr>
                <w:rFonts w:ascii="仿宋_GB2312" w:hAnsi="等线" w:eastAsia="仿宋_GB2312" w:cs="宋体"/>
                <w:color w:val="000000"/>
                <w:kern w:val="0"/>
                <w:sz w:val="22"/>
              </w:rPr>
              <w:t>25</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新华三云计算现代学徒制项目</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苏州工业园区工业技术学校</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新华三技术有限公司</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云计算技术与应用</w:t>
            </w:r>
          </w:p>
        </w:tc>
      </w:tr>
      <w:tr>
        <w:tblPrEx>
          <w:tblCellMar>
            <w:top w:w="0" w:type="dxa"/>
            <w:left w:w="108" w:type="dxa"/>
            <w:bottom w:w="0" w:type="dxa"/>
            <w:right w:w="108" w:type="dxa"/>
          </w:tblCellMar>
        </w:tblPrEx>
        <w:trPr>
          <w:trHeight w:val="117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2"/>
              </w:rPr>
            </w:pPr>
            <w:r>
              <w:rPr>
                <w:rFonts w:ascii="仿宋_GB2312" w:hAnsi="等线" w:eastAsia="仿宋_GB2312" w:cs="宋体"/>
                <w:color w:val="000000"/>
                <w:kern w:val="0"/>
                <w:sz w:val="22"/>
              </w:rPr>
              <w:t>26</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“高星级饭店运营与管理专业（苏州金鸡湖大酒店）现代学徒制”试点班</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苏州工业园区工业技术学校</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苏州金鸡湖大酒店</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高星级饭店运营与管理专业</w:t>
            </w:r>
          </w:p>
        </w:tc>
      </w:tr>
    </w:tbl>
    <w:p>
      <w:pPr>
        <w:spacing w:line="550" w:lineRule="exact"/>
        <w:ind w:firstLine="640" w:firstLineChars="200"/>
        <w:rPr>
          <w:rFonts w:hint="eastAsia" w:ascii="仿宋_GB2312" w:hAnsi="Calibri" w:eastAsia="仿宋_GB2312" w:cs="Times New Roman"/>
          <w:color w:val="000000"/>
          <w:sz w:val="32"/>
          <w:szCs w:val="3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Courier New"/>
    <w:panose1 w:val="00000000000000000000"/>
    <w:charset w:val="00"/>
    <w:family w:val="auto"/>
    <w:pitch w:val="default"/>
    <w:sig w:usb0="00000000" w:usb1="00000000" w:usb2="00000000" w:usb3="00000000" w:csb0="00000000" w:csb1="00000000"/>
  </w:font>
  <w:font w:name="方正小标宋简体">
    <w:altName w:val="仿宋_GB2312"/>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C64"/>
    <w:rsid w:val="00011C64"/>
    <w:rsid w:val="001D7A3C"/>
    <w:rsid w:val="0027329A"/>
    <w:rsid w:val="003C60B1"/>
    <w:rsid w:val="00461EEC"/>
    <w:rsid w:val="0057307E"/>
    <w:rsid w:val="006F6E31"/>
    <w:rsid w:val="007161A1"/>
    <w:rsid w:val="00C6372D"/>
    <w:rsid w:val="0F4B2694"/>
    <w:rsid w:val="187628CC"/>
    <w:rsid w:val="75536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314</Words>
  <Characters>1790</Characters>
  <Lines>14</Lines>
  <Paragraphs>4</Paragraphs>
  <TotalTime>252</TotalTime>
  <ScaleCrop>false</ScaleCrop>
  <LinksUpToDate>false</LinksUpToDate>
  <CharactersWithSpaces>2100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2019-07-16T05:03:00Z</dcterms:created>
  <dc:creator>sjyj000</dc:creator>
  <cp:lastModifiedBy>刘晓霞</cp:lastModifiedBy>
  <cp:lastPrinted>2019-10-23T10:17:00Z</cp:lastPrinted>
  <dcterms:modified xsi:type="dcterms:W3CDTF">2020-06-19T00:49:09Z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