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hint="eastAsia" w:ascii="楷体_GB2312" w:hAnsi="宋体" w:eastAsia="楷体_GB2312"/>
          <w:b/>
          <w:w w:val="95"/>
          <w:sz w:val="44"/>
          <w:szCs w:val="44"/>
        </w:rPr>
      </w:pPr>
      <w:r>
        <w:rPr>
          <w:rFonts w:hint="eastAsia" w:ascii="楷体_GB2312" w:hAnsi="宋体" w:eastAsia="楷体_GB2312"/>
          <w:b/>
          <w:w w:val="95"/>
          <w:sz w:val="44"/>
          <w:szCs w:val="44"/>
        </w:rPr>
        <w:t>2018年度校级课题</w:t>
      </w:r>
      <w:r>
        <w:rPr>
          <w:rFonts w:hint="eastAsia" w:ascii="楷体_GB2312" w:hAnsi="宋体" w:eastAsia="楷体_GB2312"/>
          <w:b/>
          <w:sz w:val="44"/>
          <w:szCs w:val="44"/>
        </w:rPr>
        <w:t>结题鉴定意见</w:t>
      </w:r>
    </w:p>
    <w:tbl>
      <w:tblPr>
        <w:tblStyle w:val="3"/>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695"/>
        <w:gridCol w:w="1440"/>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noWrap w:val="0"/>
            <w:vAlign w:val="center"/>
          </w:tcPr>
          <w:p>
            <w:pPr>
              <w:spacing w:line="360" w:lineRule="auto"/>
              <w:jc w:val="center"/>
              <w:rPr>
                <w:rFonts w:hint="eastAsia" w:ascii="仿宋_GB2312" w:eastAsia="仿宋_GB2312"/>
                <w:b/>
                <w:sz w:val="30"/>
                <w:szCs w:val="30"/>
              </w:rPr>
            </w:pPr>
            <w:r>
              <w:rPr>
                <w:rFonts w:hint="eastAsia" w:ascii="仿宋_GB2312" w:eastAsia="仿宋_GB2312"/>
                <w:b/>
                <w:sz w:val="30"/>
                <w:szCs w:val="30"/>
              </w:rPr>
              <w:t>课题名称</w:t>
            </w:r>
          </w:p>
        </w:tc>
        <w:tc>
          <w:tcPr>
            <w:tcW w:w="7249" w:type="dxa"/>
            <w:gridSpan w:val="3"/>
            <w:noWrap w:val="0"/>
            <w:vAlign w:val="center"/>
          </w:tcPr>
          <w:p>
            <w:pPr>
              <w:widowControl/>
              <w:spacing w:line="440" w:lineRule="exact"/>
              <w:jc w:val="both"/>
              <w:rPr>
                <w:rFonts w:hint="eastAsia" w:ascii="宋体" w:hAnsi="宋体" w:cs="宋体"/>
                <w:kern w:val="0"/>
                <w:sz w:val="24"/>
              </w:rPr>
            </w:pPr>
            <w:r>
              <w:rPr>
                <w:rFonts w:hint="eastAsia" w:ascii="宋体" w:hAnsi="宋体" w:cs="宋体"/>
                <w:kern w:val="0"/>
                <w:sz w:val="24"/>
              </w:rPr>
              <w:t>功能性动作筛查在校足球队体能训练中的应用</w:t>
            </w:r>
          </w:p>
          <w:p>
            <w:pPr>
              <w:spacing w:line="440" w:lineRule="exact"/>
              <w:jc w:val="center"/>
              <w:rPr>
                <w:rFonts w:hint="eastAsia" w:ascii="宋体" w:hAnsi="宋体"/>
                <w:sz w:val="28"/>
                <w:szCs w:val="28"/>
              </w:rPr>
            </w:pPr>
            <w:r>
              <w:rPr>
                <w:rFonts w:hint="eastAsia" w:ascii="宋体" w:hAnsi="宋体" w:cs="宋体"/>
                <w:kern w:val="0"/>
                <w:sz w:val="24"/>
                <w:lang w:val="en-US" w:eastAsia="zh-CN"/>
              </w:rPr>
              <w:t xml:space="preserve">                  </w:t>
            </w:r>
            <w:bookmarkStart w:id="0" w:name="_GoBack"/>
            <w:bookmarkEnd w:id="0"/>
            <w:r>
              <w:rPr>
                <w:rFonts w:hint="eastAsia" w:ascii="宋体" w:hAnsi="宋体" w:cs="宋体"/>
                <w:kern w:val="0"/>
                <w:sz w:val="24"/>
              </w:rPr>
              <w:t>——以花桥国际商务城中等专业学校为例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003" w:type="dxa"/>
            <w:noWrap w:val="0"/>
            <w:vAlign w:val="top"/>
          </w:tcPr>
          <w:p>
            <w:pPr>
              <w:spacing w:line="360" w:lineRule="auto"/>
              <w:jc w:val="center"/>
              <w:rPr>
                <w:rFonts w:hint="eastAsia" w:ascii="仿宋_GB2312" w:eastAsia="仿宋_GB2312"/>
                <w:b/>
                <w:sz w:val="30"/>
                <w:szCs w:val="30"/>
              </w:rPr>
            </w:pPr>
            <w:r>
              <w:rPr>
                <w:rFonts w:hint="eastAsia" w:ascii="仿宋_GB2312" w:eastAsia="仿宋_GB2312"/>
                <w:b/>
                <w:sz w:val="30"/>
                <w:szCs w:val="30"/>
              </w:rPr>
              <w:t>课题主持人</w:t>
            </w:r>
          </w:p>
        </w:tc>
        <w:tc>
          <w:tcPr>
            <w:tcW w:w="1695" w:type="dxa"/>
            <w:noWrap w:val="0"/>
            <w:vAlign w:val="center"/>
          </w:tcPr>
          <w:p>
            <w:pPr>
              <w:spacing w:line="360" w:lineRule="auto"/>
              <w:jc w:val="center"/>
              <w:rPr>
                <w:rFonts w:hint="eastAsia" w:ascii="宋体" w:hAnsi="宋体"/>
                <w:sz w:val="28"/>
                <w:szCs w:val="28"/>
              </w:rPr>
            </w:pPr>
            <w:r>
              <w:rPr>
                <w:rFonts w:hint="eastAsia" w:ascii="宋体" w:hAnsi="宋体" w:cs="宋体"/>
                <w:kern w:val="0"/>
                <w:sz w:val="24"/>
              </w:rPr>
              <w:t>杨叶舟</w:t>
            </w:r>
          </w:p>
        </w:tc>
        <w:tc>
          <w:tcPr>
            <w:tcW w:w="1440" w:type="dxa"/>
            <w:noWrap w:val="0"/>
            <w:vAlign w:val="top"/>
          </w:tcPr>
          <w:p>
            <w:pPr>
              <w:spacing w:line="360" w:lineRule="auto"/>
              <w:jc w:val="center"/>
              <w:rPr>
                <w:rFonts w:hint="eastAsia" w:ascii="仿宋_GB2312" w:hAnsi="宋体" w:eastAsia="仿宋_GB2312"/>
                <w:b/>
                <w:sz w:val="28"/>
                <w:szCs w:val="28"/>
              </w:rPr>
            </w:pPr>
            <w:r>
              <w:rPr>
                <w:rFonts w:hint="eastAsia" w:ascii="仿宋_GB2312" w:eastAsia="仿宋_GB2312"/>
                <w:b/>
                <w:sz w:val="30"/>
                <w:szCs w:val="30"/>
              </w:rPr>
              <w:t>所在学校</w:t>
            </w:r>
          </w:p>
        </w:tc>
        <w:tc>
          <w:tcPr>
            <w:tcW w:w="4114" w:type="dxa"/>
            <w:noWrap w:val="0"/>
            <w:vAlign w:val="top"/>
          </w:tcPr>
          <w:p>
            <w:pPr>
              <w:spacing w:line="360" w:lineRule="auto"/>
              <w:jc w:val="center"/>
              <w:rPr>
                <w:rFonts w:hint="eastAsia" w:ascii="宋体" w:hAnsi="宋体"/>
                <w:sz w:val="28"/>
                <w:szCs w:val="28"/>
              </w:rPr>
            </w:pPr>
            <w:r>
              <w:rPr>
                <w:rFonts w:hint="eastAsia" w:ascii="宋体" w:hAnsi="宋体"/>
                <w:sz w:val="28"/>
                <w:szCs w:val="28"/>
              </w:rPr>
              <w:t>花桥国际商务城中等专业学校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trPr>
        <w:tc>
          <w:tcPr>
            <w:tcW w:w="9252"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专家意见：</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kern w:val="0"/>
                <w:sz w:val="21"/>
                <w:szCs w:val="21"/>
              </w:rPr>
            </w:pPr>
            <w:r>
              <w:rPr>
                <w:rFonts w:hint="eastAsia" w:ascii="宋体" w:hAnsi="宋体" w:cs="宋体"/>
                <w:color w:val="000000"/>
                <w:kern w:val="0"/>
                <w:sz w:val="21"/>
                <w:szCs w:val="21"/>
                <w:shd w:val="clear" w:color="auto" w:fill="FFFFFF"/>
              </w:rPr>
              <w:t>杨叶舟同志主持的课题《</w:t>
            </w:r>
            <w:r>
              <w:rPr>
                <w:rFonts w:hint="eastAsia" w:ascii="宋体" w:hAnsi="宋体" w:cs="宋体"/>
                <w:kern w:val="0"/>
                <w:sz w:val="21"/>
                <w:szCs w:val="21"/>
              </w:rPr>
              <w:t>功能性动作筛查在校足球队体能训练中的应用——以花桥国际商务城中等专业学校为例</w:t>
            </w:r>
            <w:r>
              <w:rPr>
                <w:rFonts w:hint="eastAsia" w:ascii="宋体" w:hAnsi="宋体" w:cs="宋体"/>
                <w:color w:val="000000"/>
                <w:kern w:val="0"/>
                <w:sz w:val="21"/>
                <w:szCs w:val="21"/>
                <w:shd w:val="clear" w:color="auto" w:fill="FFFFFF"/>
              </w:rPr>
              <w:t>》历经一年多的时间，现已完成研究。专家组通过认真审阅课题研究</w:t>
            </w:r>
            <w:r>
              <w:rPr>
                <w:rFonts w:ascii="宋体" w:hAnsi="宋体" w:cs="宋体"/>
                <w:kern w:val="0"/>
                <w:sz w:val="21"/>
                <w:szCs w:val="21"/>
              </w:rPr>
              <w:fldChar w:fldCharType="begin"/>
            </w:r>
            <w:r>
              <w:rPr>
                <w:rFonts w:ascii="宋体" w:hAnsi="宋体" w:cs="宋体"/>
                <w:kern w:val="0"/>
                <w:sz w:val="21"/>
                <w:szCs w:val="21"/>
              </w:rPr>
              <w:instrText xml:space="preserve"> HYPERLINK "http://www.unjs.com/baogao/" </w:instrText>
            </w:r>
            <w:r>
              <w:rPr>
                <w:rFonts w:ascii="宋体" w:hAnsi="宋体" w:cs="宋体"/>
                <w:kern w:val="0"/>
                <w:sz w:val="21"/>
                <w:szCs w:val="21"/>
              </w:rPr>
              <w:fldChar w:fldCharType="separate"/>
            </w:r>
            <w:r>
              <w:rPr>
                <w:rFonts w:hint="eastAsia" w:ascii="宋体" w:hAnsi="宋体" w:cs="宋体"/>
                <w:color w:val="000000"/>
                <w:kern w:val="0"/>
                <w:sz w:val="21"/>
                <w:szCs w:val="21"/>
              </w:rPr>
              <w:t>报告</w:t>
            </w:r>
            <w:r>
              <w:rPr>
                <w:rFonts w:ascii="宋体" w:hAnsi="宋体" w:cs="宋体"/>
                <w:kern w:val="0"/>
                <w:sz w:val="21"/>
                <w:szCs w:val="21"/>
              </w:rPr>
              <w:fldChar w:fldCharType="end"/>
            </w:r>
            <w:r>
              <w:rPr>
                <w:rFonts w:hint="eastAsia" w:ascii="宋体" w:hAnsi="宋体" w:cs="宋体"/>
                <w:color w:val="000000"/>
                <w:kern w:val="0"/>
                <w:sz w:val="21"/>
                <w:szCs w:val="21"/>
                <w:shd w:val="clear" w:color="auto" w:fill="FFFFFF"/>
              </w:rPr>
              <w:t>，查看课题研究相关</w:t>
            </w:r>
            <w:r>
              <w:rPr>
                <w:rFonts w:ascii="宋体" w:hAnsi="宋体" w:cs="宋体"/>
                <w:kern w:val="0"/>
                <w:sz w:val="21"/>
                <w:szCs w:val="21"/>
              </w:rPr>
              <w:fldChar w:fldCharType="begin"/>
            </w:r>
            <w:r>
              <w:rPr>
                <w:rFonts w:ascii="宋体" w:hAnsi="宋体" w:cs="宋体"/>
                <w:kern w:val="0"/>
                <w:sz w:val="21"/>
                <w:szCs w:val="21"/>
              </w:rPr>
              <w:instrText xml:space="preserve"> HYPERLINK "http://leifengdeziliao.unjs.com/" </w:instrText>
            </w:r>
            <w:r>
              <w:rPr>
                <w:rFonts w:ascii="宋体" w:hAnsi="宋体" w:cs="宋体"/>
                <w:kern w:val="0"/>
                <w:sz w:val="21"/>
                <w:szCs w:val="21"/>
              </w:rPr>
              <w:fldChar w:fldCharType="separate"/>
            </w:r>
            <w:r>
              <w:rPr>
                <w:rFonts w:hint="eastAsia" w:ascii="宋体" w:hAnsi="宋体" w:cs="宋体"/>
                <w:color w:val="000000"/>
                <w:kern w:val="0"/>
                <w:sz w:val="21"/>
                <w:szCs w:val="21"/>
              </w:rPr>
              <w:t>资料</w:t>
            </w:r>
            <w:r>
              <w:rPr>
                <w:rFonts w:ascii="宋体" w:hAnsi="宋体" w:cs="宋体"/>
                <w:kern w:val="0"/>
                <w:sz w:val="21"/>
                <w:szCs w:val="21"/>
              </w:rPr>
              <w:fldChar w:fldCharType="end"/>
            </w:r>
            <w:r>
              <w:rPr>
                <w:rFonts w:hint="eastAsia" w:ascii="宋体" w:hAnsi="宋体" w:cs="宋体"/>
                <w:color w:val="000000"/>
                <w:kern w:val="0"/>
                <w:sz w:val="21"/>
                <w:szCs w:val="21"/>
                <w:shd w:val="clear" w:color="auto" w:fill="FFFFFF"/>
              </w:rPr>
              <w:t>，经</w:t>
            </w:r>
            <w:r>
              <w:rPr>
                <w:rFonts w:ascii="宋体" w:hAnsi="宋体" w:cs="宋体"/>
                <w:kern w:val="0"/>
                <w:sz w:val="21"/>
                <w:szCs w:val="21"/>
              </w:rPr>
              <w:fldChar w:fldCharType="begin"/>
            </w:r>
            <w:r>
              <w:rPr>
                <w:rFonts w:ascii="宋体" w:hAnsi="宋体" w:cs="宋体"/>
                <w:kern w:val="0"/>
                <w:sz w:val="21"/>
                <w:szCs w:val="21"/>
              </w:rPr>
              <w:instrText xml:space="preserve"> HYPERLINK "http://jiefangsixiang.unjs.com/" </w:instrText>
            </w:r>
            <w:r>
              <w:rPr>
                <w:rFonts w:ascii="宋体" w:hAnsi="宋体" w:cs="宋体"/>
                <w:kern w:val="0"/>
                <w:sz w:val="21"/>
                <w:szCs w:val="21"/>
              </w:rPr>
              <w:fldChar w:fldCharType="separate"/>
            </w:r>
            <w:r>
              <w:rPr>
                <w:rFonts w:hint="eastAsia" w:ascii="宋体" w:hAnsi="宋体" w:cs="宋体"/>
                <w:color w:val="000000"/>
                <w:kern w:val="0"/>
                <w:sz w:val="21"/>
                <w:szCs w:val="21"/>
              </w:rPr>
              <w:t>讨论</w:t>
            </w:r>
            <w:r>
              <w:rPr>
                <w:rFonts w:ascii="宋体" w:hAnsi="宋体" w:cs="宋体"/>
                <w:kern w:val="0"/>
                <w:sz w:val="21"/>
                <w:szCs w:val="21"/>
              </w:rPr>
              <w:fldChar w:fldCharType="end"/>
            </w:r>
            <w:r>
              <w:rPr>
                <w:rFonts w:hint="eastAsia" w:ascii="宋体" w:hAnsi="宋体" w:cs="宋体"/>
                <w:color w:val="000000"/>
                <w:kern w:val="0"/>
                <w:sz w:val="21"/>
                <w:szCs w:val="21"/>
                <w:shd w:val="clear" w:color="auto" w:fill="FFFFFF"/>
              </w:rPr>
              <w:t>，形成如下鉴定意见：</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0" w:firstLineChars="300"/>
              <w:textAlignment w:val="auto"/>
              <w:rPr>
                <w:rFonts w:ascii="宋体" w:hAnsi="宋体"/>
                <w:sz w:val="21"/>
                <w:szCs w:val="21"/>
              </w:rPr>
            </w:pPr>
            <w:r>
              <w:rPr>
                <w:rFonts w:hint="eastAsia" w:ascii="宋体" w:hAnsi="宋体"/>
                <w:sz w:val="21"/>
                <w:szCs w:val="21"/>
                <w:lang w:val="en-US" w:eastAsia="zh-CN"/>
              </w:rPr>
              <w:t>1、</w:t>
            </w:r>
            <w:r>
              <w:rPr>
                <w:rFonts w:ascii="宋体" w:hAnsi="宋体"/>
                <w:sz w:val="21"/>
                <w:szCs w:val="21"/>
              </w:rPr>
              <w:t>选题具有适切性。该课题以</w:t>
            </w:r>
            <w:r>
              <w:rPr>
                <w:rFonts w:hint="eastAsia" w:ascii="宋体" w:hAnsi="宋体"/>
                <w:sz w:val="21"/>
                <w:szCs w:val="21"/>
              </w:rPr>
              <w:t>《体育与健康课程标准》</w:t>
            </w:r>
            <w:r>
              <w:rPr>
                <w:rFonts w:ascii="宋体" w:hAnsi="宋体"/>
                <w:sz w:val="21"/>
                <w:szCs w:val="21"/>
              </w:rPr>
              <w:t>为指导，</w:t>
            </w:r>
            <w:r>
              <w:rPr>
                <w:rFonts w:hint="eastAsia" w:ascii="宋体" w:hAnsi="宋体"/>
                <w:sz w:val="21"/>
                <w:szCs w:val="21"/>
              </w:rPr>
              <w:t>结合中职生的特点</w:t>
            </w:r>
            <w:r>
              <w:rPr>
                <w:rFonts w:ascii="宋体" w:hAnsi="宋体"/>
                <w:sz w:val="21"/>
                <w:szCs w:val="21"/>
              </w:rPr>
              <w:t>，</w:t>
            </w:r>
            <w:r>
              <w:rPr>
                <w:rFonts w:hint="eastAsia" w:ascii="宋体" w:hAnsi="宋体"/>
                <w:sz w:val="21"/>
                <w:szCs w:val="21"/>
              </w:rPr>
              <w:t>将功能性动作筛查应用到本校足球队体能训练中，研究如何应用使其发挥最有效的价值来改善本校的足球队队员体能，有利于提高足球队整体的竞技水平和竞技成绩</w:t>
            </w:r>
            <w:r>
              <w:rPr>
                <w:rFonts w:ascii="宋体" w:hAnsi="宋体"/>
                <w:sz w:val="21"/>
                <w:szCs w:val="21"/>
              </w:rPr>
              <w:t>。</w:t>
            </w:r>
          </w:p>
          <w:p>
            <w:pPr>
              <w:keepNext w:val="0"/>
              <w:keepLines w:val="0"/>
              <w:pageBreakBefore w:val="0"/>
              <w:kinsoku/>
              <w:wordWrap/>
              <w:overflowPunct/>
              <w:topLinePunct w:val="0"/>
              <w:autoSpaceDE/>
              <w:autoSpaceDN/>
              <w:bidi w:val="0"/>
              <w:adjustRightInd/>
              <w:snapToGrid/>
              <w:spacing w:line="240" w:lineRule="auto"/>
              <w:ind w:firstLine="630" w:firstLineChars="300"/>
              <w:textAlignment w:val="auto"/>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课题研究扎实推进。课题研究思路清晰，有序推进。课题实施阶段，对学生进行了第一阶段前后、第二阶段前后的的功能性动作筛查测试和体能测试，并根据得出的数据进行有效的分析，提出针对性的训练计划。课题组将研究工作渗透到了平时的教育教学工作中，将研究与实践紧密结合，有力地促进了课题的研究工作。</w:t>
            </w:r>
          </w:p>
          <w:p>
            <w:pPr>
              <w:keepNext w:val="0"/>
              <w:keepLines w:val="0"/>
              <w:pageBreakBefore w:val="0"/>
              <w:kinsoku/>
              <w:wordWrap/>
              <w:overflowPunct/>
              <w:topLinePunct w:val="0"/>
              <w:autoSpaceDE/>
              <w:autoSpaceDN/>
              <w:bidi w:val="0"/>
              <w:adjustRightInd/>
              <w:snapToGrid/>
              <w:spacing w:line="240" w:lineRule="auto"/>
              <w:ind w:firstLine="630" w:firstLineChars="300"/>
              <w:textAlignment w:val="auto"/>
              <w:rPr>
                <w:rFonts w:ascii="宋体" w:hAnsi="宋体"/>
                <w:sz w:val="21"/>
                <w:szCs w:val="21"/>
              </w:rPr>
            </w:pPr>
            <w:r>
              <w:rPr>
                <w:rFonts w:hint="eastAsia" w:ascii="宋体" w:hAnsi="宋体"/>
                <w:sz w:val="21"/>
                <w:szCs w:val="21"/>
                <w:lang w:val="en-US" w:eastAsia="zh-CN"/>
              </w:rPr>
              <w:t>3</w:t>
            </w:r>
            <w:r>
              <w:rPr>
                <w:rFonts w:ascii="宋体" w:hAnsi="宋体"/>
                <w:sz w:val="21"/>
                <w:szCs w:val="21"/>
              </w:rPr>
              <w:t>、课题研究的组织管理工作有效。该课题组织结构合理，能认真组织开展各项训练活动，结合本校实际进行统筹规划、协调指导。从课题的提出、研究方案的制定、课题研究的组织实施到研究的成果的总结提升都尽可能地做到了规范。</w:t>
            </w:r>
          </w:p>
          <w:p>
            <w:pPr>
              <w:keepNext w:val="0"/>
              <w:keepLines w:val="0"/>
              <w:pageBreakBefore w:val="0"/>
              <w:kinsoku/>
              <w:wordWrap/>
              <w:overflowPunct/>
              <w:topLinePunct w:val="0"/>
              <w:autoSpaceDE/>
              <w:autoSpaceDN/>
              <w:bidi w:val="0"/>
              <w:adjustRightInd/>
              <w:snapToGrid/>
              <w:spacing w:line="240" w:lineRule="auto"/>
              <w:ind w:firstLine="630" w:firstLineChars="300"/>
              <w:textAlignment w:val="auto"/>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课题核心概念界定准确</w:t>
            </w:r>
            <w:r>
              <w:rPr>
                <w:rFonts w:hint="eastAsia" w:ascii="宋体" w:hAnsi="宋体"/>
                <w:sz w:val="21"/>
                <w:szCs w:val="21"/>
                <w:lang w:eastAsia="zh-CN"/>
              </w:rPr>
              <w:t>。</w:t>
            </w:r>
            <w:r>
              <w:rPr>
                <w:rFonts w:hint="eastAsia" w:ascii="宋体" w:hAnsi="宋体"/>
                <w:sz w:val="21"/>
                <w:szCs w:val="21"/>
              </w:rPr>
              <w:t>课题研究目标清晰可达，研究内容紧紧围绕课题主题，详实明晰，条理清楚，重点突出，操作性强；研究思路非常清晰，研究方法科学规范，为研究工作实施提供保障</w:t>
            </w:r>
          </w:p>
          <w:p>
            <w:pPr>
              <w:keepNext w:val="0"/>
              <w:keepLines w:val="0"/>
              <w:pageBreakBefore w:val="0"/>
              <w:kinsoku/>
              <w:wordWrap/>
              <w:overflowPunct/>
              <w:topLinePunct w:val="0"/>
              <w:autoSpaceDE/>
              <w:autoSpaceDN/>
              <w:bidi w:val="0"/>
              <w:adjustRightInd/>
              <w:snapToGrid/>
              <w:spacing w:line="240" w:lineRule="auto"/>
              <w:ind w:firstLine="630" w:firstLineChars="300"/>
              <w:textAlignment w:val="auto"/>
              <w:rPr>
                <w:rFonts w:hint="eastAsia" w:ascii="宋体" w:hAnsi="宋体"/>
                <w:sz w:val="21"/>
                <w:szCs w:val="21"/>
              </w:rPr>
            </w:pPr>
            <w:r>
              <w:rPr>
                <w:rFonts w:hint="eastAsia" w:ascii="宋体" w:hAnsi="宋体"/>
                <w:sz w:val="21"/>
                <w:szCs w:val="21"/>
                <w:lang w:val="en-US" w:eastAsia="zh-CN"/>
              </w:rPr>
              <w:t>5</w:t>
            </w:r>
            <w:r>
              <w:rPr>
                <w:rFonts w:ascii="宋体" w:hAnsi="宋体"/>
                <w:sz w:val="21"/>
                <w:szCs w:val="21"/>
              </w:rPr>
              <w:t>、课题研究资料比较全面、具体。课题研究中注重搜集、整理各种资料，较真实地反映了课题研究的过程和轨迹，有利于研究者进一步反思和提升。</w:t>
            </w:r>
          </w:p>
          <w:p>
            <w:pPr>
              <w:keepNext w:val="0"/>
              <w:keepLines w:val="0"/>
              <w:pageBreakBefore w:val="0"/>
              <w:kinsoku/>
              <w:wordWrap/>
              <w:overflowPunct/>
              <w:topLinePunct w:val="0"/>
              <w:autoSpaceDE/>
              <w:autoSpaceDN/>
              <w:bidi w:val="0"/>
              <w:adjustRightInd/>
              <w:snapToGrid/>
              <w:spacing w:line="240" w:lineRule="auto"/>
              <w:ind w:firstLine="630" w:firstLineChars="300"/>
              <w:textAlignment w:val="auto"/>
              <w:rPr>
                <w:rFonts w:hint="eastAsia" w:ascii="宋体" w:hAnsi="宋体"/>
                <w:sz w:val="21"/>
                <w:szCs w:val="21"/>
              </w:rPr>
            </w:pPr>
            <w:r>
              <w:rPr>
                <w:rFonts w:hint="eastAsia" w:ascii="宋体" w:hAnsi="宋体"/>
                <w:sz w:val="21"/>
                <w:szCs w:val="21"/>
                <w:lang w:val="en-US" w:eastAsia="zh-CN"/>
              </w:rPr>
              <w:t>6、</w:t>
            </w:r>
            <w:r>
              <w:rPr>
                <w:rFonts w:hint="eastAsia" w:ascii="宋体" w:hAnsi="宋体"/>
                <w:sz w:val="21"/>
                <w:szCs w:val="21"/>
              </w:rPr>
              <w:t>课题研究效果明显。足球队的学生通过针对性的功能性动作训练后，学生的体能明显增强，足球队队员 1500米平均用时从6分52秒提高到5分48秒。可见，功能性动作筛查在足球队体能训练中的应用效果显著，能够有效的提高学生的体能水平。</w:t>
            </w:r>
          </w:p>
          <w:p>
            <w:pPr>
              <w:keepNext w:val="0"/>
              <w:keepLines w:val="0"/>
              <w:pageBreakBefore w:val="0"/>
              <w:kinsoku/>
              <w:wordWrap/>
              <w:overflowPunct/>
              <w:topLinePunct w:val="0"/>
              <w:autoSpaceDE/>
              <w:autoSpaceDN/>
              <w:bidi w:val="0"/>
              <w:adjustRightInd/>
              <w:snapToGrid/>
              <w:spacing w:line="240" w:lineRule="auto"/>
              <w:ind w:firstLine="630" w:firstLineChars="300"/>
              <w:textAlignment w:val="auto"/>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课题组在对自身的研究成果的提炼和总结中还需进一步进行斟酌和修改。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ascii="宋体" w:hAnsi="宋体"/>
                <w:sz w:val="21"/>
                <w:szCs w:val="21"/>
              </w:rPr>
              <w:t xml:space="preserve">    鉴定组成员认为：该课题研究基本达到预期目标，一致同意通过鉴定。建议课题组进一步加强对同类课题的深入研究，进一步推进学科课程改革。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专家组签字： </w:t>
            </w:r>
          </w:p>
          <w:p>
            <w:pPr>
              <w:spacing w:line="420" w:lineRule="exact"/>
              <w:rPr>
                <w:rFonts w:hint="eastAsia" w:ascii="宋体" w:hAnsi="宋体"/>
                <w:sz w:val="28"/>
                <w:szCs w:val="28"/>
              </w:rPr>
            </w:pPr>
          </w:p>
          <w:p>
            <w:pPr>
              <w:spacing w:line="420" w:lineRule="exact"/>
              <w:rPr>
                <w:rFonts w:hint="eastAsia" w:ascii="宋体" w:hAnsi="宋体"/>
                <w:sz w:val="28"/>
                <w:szCs w:val="28"/>
              </w:rPr>
            </w:pPr>
          </w:p>
          <w:p>
            <w:pPr>
              <w:spacing w:line="420" w:lineRule="exact"/>
              <w:ind w:right="320"/>
              <w:rPr>
                <w:rFonts w:hint="eastAsia" w:ascii="宋体" w:hAnsi="宋体"/>
                <w:sz w:val="28"/>
                <w:szCs w:val="28"/>
              </w:rPr>
            </w:pPr>
          </w:p>
          <w:p>
            <w:pPr>
              <w:spacing w:line="420" w:lineRule="exact"/>
              <w:ind w:right="320"/>
              <w:jc w:val="right"/>
              <w:rPr>
                <w:rFonts w:hint="eastAsia" w:ascii="宋体" w:hAnsi="宋体"/>
                <w:sz w:val="28"/>
                <w:szCs w:val="28"/>
              </w:rPr>
            </w:pPr>
            <w:r>
              <w:rPr>
                <w:rFonts w:hint="eastAsia" w:ascii="宋体" w:hAnsi="宋体"/>
                <w:sz w:val="28"/>
                <w:szCs w:val="28"/>
              </w:rPr>
              <w:t>2019年5月29日</w:t>
            </w:r>
          </w:p>
        </w:tc>
      </w:tr>
    </w:tbl>
    <w:p/>
    <w:sectPr>
      <w:headerReference r:id="rId3" w:type="default"/>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76830"/>
    <w:rsid w:val="03B60CEC"/>
    <w:rsid w:val="2B67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2019-06-20T00:42:00Z</dcterms:created>
  <dc:creator>三牛</dc:creator>
  <cp:lastModifiedBy>三牛</cp:lastModifiedBy>
  <dcterms:modified xsi:type="dcterms:W3CDTF">2019-06-20T00:44:47Z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